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6909" w14:textId="6829402C" w:rsidR="00FE6A5E" w:rsidRPr="004958F0" w:rsidRDefault="00D16ACB" w:rsidP="003D2317">
      <w:pPr>
        <w:jc w:val="both"/>
        <w:rPr>
          <w:b/>
          <w:bCs/>
        </w:rPr>
      </w:pPr>
      <w:r w:rsidRPr="004958F0">
        <w:rPr>
          <w:b/>
          <w:bCs/>
        </w:rPr>
        <w:t>ZASADY UDOST</w:t>
      </w:r>
      <w:r w:rsidR="004958F0" w:rsidRPr="004958F0">
        <w:rPr>
          <w:b/>
          <w:bCs/>
        </w:rPr>
        <w:t>Ę</w:t>
      </w:r>
      <w:r w:rsidRPr="004958F0">
        <w:rPr>
          <w:b/>
          <w:bCs/>
        </w:rPr>
        <w:t xml:space="preserve">PNIANIA ORAZ </w:t>
      </w:r>
      <w:r w:rsidR="004817C0" w:rsidRPr="004958F0">
        <w:rPr>
          <w:b/>
          <w:bCs/>
        </w:rPr>
        <w:t>Z</w:t>
      </w:r>
      <w:r w:rsidRPr="004958F0">
        <w:rPr>
          <w:b/>
          <w:bCs/>
        </w:rPr>
        <w:t>ACHOWANIA NA TERENIE RUIN ZAMKU BISKUPÓW KRAK</w:t>
      </w:r>
      <w:r w:rsidR="00A2152E" w:rsidRPr="004958F0">
        <w:rPr>
          <w:b/>
          <w:bCs/>
        </w:rPr>
        <w:t>O</w:t>
      </w:r>
      <w:r w:rsidRPr="004958F0">
        <w:rPr>
          <w:b/>
          <w:bCs/>
        </w:rPr>
        <w:t>WSKICH</w:t>
      </w:r>
    </w:p>
    <w:p w14:paraId="57DF96DA" w14:textId="77777777" w:rsidR="00D16ACB" w:rsidRDefault="00D16ACB" w:rsidP="00D16ACB">
      <w:pPr>
        <w:jc w:val="center"/>
      </w:pPr>
    </w:p>
    <w:p w14:paraId="386F0D1F" w14:textId="2D4B49A1" w:rsidR="00D16ACB" w:rsidRDefault="00D16ACB" w:rsidP="00D16ACB">
      <w:pPr>
        <w:pStyle w:val="Akapitzlist"/>
        <w:numPr>
          <w:ilvl w:val="0"/>
          <w:numId w:val="1"/>
        </w:numPr>
        <w:jc w:val="both"/>
      </w:pPr>
      <w:r>
        <w:t xml:space="preserve">Ruiny zamku biskupów krakowskich, stanowią część parku miejskiego i przeznaczone są do zwiedzania </w:t>
      </w:r>
      <w:r w:rsidR="003D2317">
        <w:t xml:space="preserve">                               </w:t>
      </w:r>
      <w:r>
        <w:t>i poznawania historii Sławkowa. Teren ze względu na swoją wartość historyczną</w:t>
      </w:r>
      <w:r w:rsidR="003D2317">
        <w:t xml:space="preserve"> </w:t>
      </w:r>
      <w:r>
        <w:t xml:space="preserve">i kulturową objęty jest ochroną konserwatorską i podlega szczególnej ochronie, również przez zwiedzających. </w:t>
      </w:r>
    </w:p>
    <w:p w14:paraId="0BA8D7AF" w14:textId="2499BA6B" w:rsidR="00D16ACB" w:rsidRDefault="00D16ACB" w:rsidP="00D16ACB">
      <w:pPr>
        <w:pStyle w:val="Akapitzlist"/>
        <w:numPr>
          <w:ilvl w:val="0"/>
          <w:numId w:val="1"/>
        </w:numPr>
        <w:jc w:val="both"/>
      </w:pPr>
      <w:r>
        <w:t xml:space="preserve">Ruiny zamku </w:t>
      </w:r>
      <w:r w:rsidR="00B63D27">
        <w:t>udostępniane</w:t>
      </w:r>
      <w:r>
        <w:t xml:space="preserve"> są do zwiedzania turystom bez konieczności wcześniejszej rezerwacji i bez przewodnika z Centrum Edukacji Ekologicznej i </w:t>
      </w:r>
      <w:r w:rsidR="00B63D27">
        <w:t>Kulturowej</w:t>
      </w:r>
      <w:r>
        <w:t xml:space="preserve"> w Sławkowie:</w:t>
      </w:r>
    </w:p>
    <w:p w14:paraId="38A2E027" w14:textId="277F737D" w:rsidR="00D16ACB" w:rsidRDefault="00D16ACB" w:rsidP="009D68E3">
      <w:pPr>
        <w:pStyle w:val="Akapitzlist"/>
        <w:numPr>
          <w:ilvl w:val="1"/>
          <w:numId w:val="5"/>
        </w:numPr>
        <w:ind w:left="993"/>
        <w:jc w:val="both"/>
      </w:pPr>
      <w:r>
        <w:t>w miesiącu lipcu i sierpniu codziennie od godz. 10.00 do godz. 20.00</w:t>
      </w:r>
      <w:r w:rsidR="00000E9B">
        <w:t>;</w:t>
      </w:r>
    </w:p>
    <w:p w14:paraId="09590626" w14:textId="0BEB28D7" w:rsidR="00D16ACB" w:rsidRDefault="00D16ACB" w:rsidP="009D68E3">
      <w:pPr>
        <w:pStyle w:val="Akapitzlist"/>
        <w:numPr>
          <w:ilvl w:val="1"/>
          <w:numId w:val="5"/>
        </w:numPr>
        <w:ind w:left="993"/>
        <w:jc w:val="both"/>
      </w:pPr>
      <w:r>
        <w:t>w miesiącu od września do października oraz od kwietnia do czerwca w soboty i niedziele od godz. 10.00 do 18.00</w:t>
      </w:r>
      <w:r w:rsidR="00000E9B">
        <w:t>;</w:t>
      </w:r>
    </w:p>
    <w:p w14:paraId="32DD5858" w14:textId="788EC99F" w:rsidR="00D16ACB" w:rsidRDefault="00D16ACB" w:rsidP="009D68E3">
      <w:pPr>
        <w:pStyle w:val="Akapitzlist"/>
        <w:numPr>
          <w:ilvl w:val="1"/>
          <w:numId w:val="5"/>
        </w:numPr>
        <w:ind w:left="993"/>
        <w:jc w:val="both"/>
      </w:pPr>
      <w:r>
        <w:t>w miesiącach od listopada do marca w soboty i niedziele od godz. 10.00 do godz. 1</w:t>
      </w:r>
      <w:r w:rsidR="008B5DE5">
        <w:t>6</w:t>
      </w:r>
      <w:r>
        <w:t>.00</w:t>
      </w:r>
      <w:r w:rsidR="00000E9B">
        <w:t>;</w:t>
      </w:r>
    </w:p>
    <w:p w14:paraId="51FA9982" w14:textId="77121CBC" w:rsidR="00D16ACB" w:rsidRDefault="00D16ACB" w:rsidP="009D68E3">
      <w:pPr>
        <w:pStyle w:val="Akapitzlist"/>
        <w:numPr>
          <w:ilvl w:val="1"/>
          <w:numId w:val="5"/>
        </w:numPr>
        <w:ind w:left="993"/>
        <w:jc w:val="both"/>
      </w:pPr>
      <w:r>
        <w:t>w terminach, kiedy teren ruin zamku jest zamknięty, zwiedzanie jest możliwe, ale tylko</w:t>
      </w:r>
      <w:r w:rsidR="003D2317">
        <w:t xml:space="preserve"> </w:t>
      </w:r>
      <w:r>
        <w:t>z przewodnikiem, po wcześniejszym umówieniu usługi</w:t>
      </w:r>
      <w:r w:rsidR="00000E9B">
        <w:t>;</w:t>
      </w:r>
    </w:p>
    <w:p w14:paraId="4042DC3C" w14:textId="0562722A" w:rsidR="00D16ACB" w:rsidRDefault="00B63D27" w:rsidP="009D68E3">
      <w:pPr>
        <w:pStyle w:val="Akapitzlist"/>
        <w:numPr>
          <w:ilvl w:val="1"/>
          <w:numId w:val="5"/>
        </w:numPr>
        <w:ind w:left="993"/>
        <w:jc w:val="both"/>
      </w:pPr>
      <w:r>
        <w:t xml:space="preserve">niezależnie od terminów udostępnienia terenu zamku istnieje możliwość zwiedzania terenu ruin zamku razem z przewodnikiem po wcześniejszym umówieniu usługi. </w:t>
      </w:r>
    </w:p>
    <w:p w14:paraId="5BC35D5E" w14:textId="511FB890" w:rsidR="00B63D27" w:rsidRDefault="00B63D27" w:rsidP="00B63D27">
      <w:pPr>
        <w:pStyle w:val="Akapitzlist"/>
        <w:numPr>
          <w:ilvl w:val="0"/>
          <w:numId w:val="1"/>
        </w:numPr>
        <w:jc w:val="both"/>
      </w:pPr>
      <w:r>
        <w:t>Osoby poniżej 15 roku życia mogą zwiedzać ruiny zamku tylko pod opieką osoby dorosłej. Dzieci po obiekcie mogą poruszać się wyłącznie pod opieką rodziców, opiekunów prawnych, którzy ponoszą wyłączn</w:t>
      </w:r>
      <w:r w:rsidR="00B54E1D">
        <w:t>ą</w:t>
      </w:r>
      <w:r>
        <w:t xml:space="preserve"> odpowiedzialność za ich bezpieczeństwo. </w:t>
      </w:r>
    </w:p>
    <w:p w14:paraId="4094A9F1" w14:textId="75975DC2" w:rsidR="00B63D27" w:rsidRDefault="00B63D27" w:rsidP="00B63D27">
      <w:pPr>
        <w:pStyle w:val="Akapitzlist"/>
        <w:numPr>
          <w:ilvl w:val="0"/>
          <w:numId w:val="1"/>
        </w:numPr>
        <w:jc w:val="both"/>
      </w:pPr>
      <w:r>
        <w:t xml:space="preserve">Dbając o swoje bezpieczeństwo oraz walory historyczne ruin zamku </w:t>
      </w:r>
      <w:r w:rsidR="00764D17">
        <w:t>pamiętajmy,</w:t>
      </w:r>
      <w:r>
        <w:t xml:space="preserve"> że:</w:t>
      </w:r>
    </w:p>
    <w:p w14:paraId="37D928B0" w14:textId="4539608B" w:rsidR="00B63D27" w:rsidRDefault="00B63D27" w:rsidP="00B63D27">
      <w:pPr>
        <w:pStyle w:val="Akapitzlist"/>
        <w:numPr>
          <w:ilvl w:val="0"/>
          <w:numId w:val="4"/>
        </w:numPr>
        <w:jc w:val="both"/>
      </w:pPr>
      <w:r>
        <w:t>pod żadnym pozorem nie wchodzimy na mury ruin zamku, poza wyznaczone ciągi piesze</w:t>
      </w:r>
      <w:r w:rsidR="00864F17">
        <w:t xml:space="preserve"> </w:t>
      </w:r>
      <w:r>
        <w:t>i pomosty</w:t>
      </w:r>
      <w:r w:rsidR="00000E9B">
        <w:t>;</w:t>
      </w:r>
    </w:p>
    <w:p w14:paraId="38BF9EBC" w14:textId="328A990C" w:rsidR="00B63D27" w:rsidRDefault="00B63D27" w:rsidP="00B63D27">
      <w:pPr>
        <w:pStyle w:val="Akapitzlist"/>
        <w:numPr>
          <w:ilvl w:val="0"/>
          <w:numId w:val="4"/>
        </w:numPr>
        <w:jc w:val="both"/>
      </w:pPr>
      <w:r>
        <w:t>nie organizujemy pikników</w:t>
      </w:r>
      <w:r w:rsidR="00000E9B">
        <w:t>;</w:t>
      </w:r>
    </w:p>
    <w:p w14:paraId="56C5D42E" w14:textId="2BDF1384" w:rsidR="00B63D27" w:rsidRDefault="00B63D27" w:rsidP="00B63D27">
      <w:pPr>
        <w:pStyle w:val="Akapitzlist"/>
        <w:numPr>
          <w:ilvl w:val="0"/>
          <w:numId w:val="4"/>
        </w:numPr>
        <w:jc w:val="both"/>
      </w:pPr>
      <w:r>
        <w:t xml:space="preserve">nie </w:t>
      </w:r>
      <w:r w:rsidR="00864F17">
        <w:t>spożywamy</w:t>
      </w:r>
      <w:r>
        <w:t xml:space="preserve"> </w:t>
      </w:r>
      <w:r w:rsidR="00764D17">
        <w:t>alkoholu</w:t>
      </w:r>
      <w:r>
        <w:t xml:space="preserve"> ani innych środków odurzających</w:t>
      </w:r>
      <w:r w:rsidR="00000E9B">
        <w:t>;</w:t>
      </w:r>
    </w:p>
    <w:p w14:paraId="2BD0C3C7" w14:textId="4802DC03" w:rsidR="00B63D27" w:rsidRDefault="00B63D27" w:rsidP="00B63D27">
      <w:pPr>
        <w:pStyle w:val="Akapitzlist"/>
        <w:numPr>
          <w:ilvl w:val="0"/>
          <w:numId w:val="4"/>
        </w:numPr>
        <w:jc w:val="both"/>
      </w:pPr>
      <w:r>
        <w:t>nie palimy papierosów ani e-papierosów</w:t>
      </w:r>
      <w:r w:rsidR="00000E9B">
        <w:t>;</w:t>
      </w:r>
    </w:p>
    <w:p w14:paraId="09ACDAFA" w14:textId="0CE55295" w:rsidR="00B63D27" w:rsidRDefault="00B63D27" w:rsidP="00B63D27">
      <w:pPr>
        <w:pStyle w:val="Akapitzlist"/>
        <w:numPr>
          <w:ilvl w:val="0"/>
          <w:numId w:val="4"/>
        </w:numPr>
        <w:jc w:val="both"/>
      </w:pPr>
      <w:r>
        <w:t>nie jeździmy po alejkach na rowerach czy hulajnogach</w:t>
      </w:r>
      <w:r w:rsidR="00000E9B">
        <w:t>;</w:t>
      </w:r>
    </w:p>
    <w:p w14:paraId="4669F61F" w14:textId="4CDD9FDA" w:rsidR="00B63D27" w:rsidRDefault="00B63D27" w:rsidP="00B63D27">
      <w:pPr>
        <w:pStyle w:val="Akapitzlist"/>
        <w:numPr>
          <w:ilvl w:val="0"/>
          <w:numId w:val="4"/>
        </w:numPr>
        <w:jc w:val="both"/>
      </w:pPr>
      <w:r>
        <w:t>śmieci nie wyrzucamy i nie zostawiamy na trawnikach, na pod</w:t>
      </w:r>
      <w:r w:rsidR="00864F17">
        <w:t>e</w:t>
      </w:r>
      <w:r>
        <w:t>st</w:t>
      </w:r>
      <w:r w:rsidR="00864F17">
        <w:t>a</w:t>
      </w:r>
      <w:r>
        <w:t>ch i murach, tylko</w:t>
      </w:r>
      <w:r w:rsidR="009D68E3">
        <w:t xml:space="preserve"> wyrzucamy do koszy</w:t>
      </w:r>
      <w:r w:rsidR="00000E9B">
        <w:t>;</w:t>
      </w:r>
    </w:p>
    <w:p w14:paraId="447A6B19" w14:textId="556416D2" w:rsidR="009D68E3" w:rsidRDefault="009D68E3" w:rsidP="00B63D27">
      <w:pPr>
        <w:pStyle w:val="Akapitzlist"/>
        <w:numPr>
          <w:ilvl w:val="0"/>
          <w:numId w:val="4"/>
        </w:numPr>
        <w:jc w:val="both"/>
      </w:pPr>
      <w:r>
        <w:t>nie wprowadzamy na teren zamku psów, poza psami przewodnikami</w:t>
      </w:r>
      <w:r w:rsidR="00000E9B">
        <w:t>;</w:t>
      </w:r>
    </w:p>
    <w:p w14:paraId="17CD64AE" w14:textId="696145B1" w:rsidR="009D68E3" w:rsidRDefault="009D68E3" w:rsidP="00B63D27">
      <w:pPr>
        <w:pStyle w:val="Akapitzlist"/>
        <w:numPr>
          <w:ilvl w:val="0"/>
          <w:numId w:val="4"/>
        </w:numPr>
        <w:jc w:val="both"/>
      </w:pPr>
      <w:r>
        <w:t>nie używamy otwartego ognia i nie rozpalamy ognisk</w:t>
      </w:r>
      <w:r w:rsidR="00000E9B">
        <w:t>;</w:t>
      </w:r>
    </w:p>
    <w:p w14:paraId="458B3A34" w14:textId="26D11821" w:rsidR="009D68E3" w:rsidRDefault="009D68E3" w:rsidP="009D68E3">
      <w:pPr>
        <w:pStyle w:val="Akapitzlist"/>
        <w:numPr>
          <w:ilvl w:val="0"/>
          <w:numId w:val="4"/>
        </w:numPr>
        <w:jc w:val="both"/>
      </w:pPr>
      <w:r>
        <w:t>jesteśmy ostrożni podczas burz, silnych wiatrów i odpadów atmosferycznych.</w:t>
      </w:r>
    </w:p>
    <w:p w14:paraId="53D782A3" w14:textId="4C373BBF" w:rsidR="009D68E3" w:rsidRDefault="009D68E3" w:rsidP="009D68E3">
      <w:pPr>
        <w:pStyle w:val="Akapitzlist"/>
        <w:numPr>
          <w:ilvl w:val="0"/>
          <w:numId w:val="1"/>
        </w:numPr>
        <w:jc w:val="both"/>
      </w:pPr>
      <w:r>
        <w:t xml:space="preserve">Pozostawienie rzeczy osobistych przez zwiedzających na terenie ruin zamku bez nadzoru może skutkować ich usunięciem przez służby miejskie. </w:t>
      </w:r>
    </w:p>
    <w:p w14:paraId="1547F9E1" w14:textId="6869645E" w:rsidR="00F84897" w:rsidRDefault="00F84897" w:rsidP="009D68E3">
      <w:pPr>
        <w:pStyle w:val="Akapitzlist"/>
        <w:numPr>
          <w:ilvl w:val="0"/>
          <w:numId w:val="1"/>
        </w:numPr>
        <w:jc w:val="both"/>
      </w:pPr>
      <w:r>
        <w:t>Opiekunowie dzieci i młodzieży szkolnej są zobowiązani do ścisłego nadzoru nad grupą</w:t>
      </w:r>
      <w:r w:rsidR="003D2317">
        <w:t xml:space="preserve"> </w:t>
      </w:r>
      <w:r>
        <w:t>w trakcie zwiedzania</w:t>
      </w:r>
      <w:r w:rsidR="003D2317">
        <w:t xml:space="preserve">                  </w:t>
      </w:r>
      <w:r>
        <w:t xml:space="preserve"> i ponoszą wyłączną odpowiedzialność za ich bezpieczeństwo.</w:t>
      </w:r>
    </w:p>
    <w:p w14:paraId="05586CCE" w14:textId="0C19AD65" w:rsidR="00F84897" w:rsidRDefault="00F84897" w:rsidP="00F84897">
      <w:pPr>
        <w:pStyle w:val="Akapitzlist"/>
        <w:numPr>
          <w:ilvl w:val="0"/>
          <w:numId w:val="1"/>
        </w:numPr>
        <w:jc w:val="both"/>
      </w:pPr>
      <w:r>
        <w:t>Na terenie ruin zamku nie wolno ponadto:</w:t>
      </w:r>
    </w:p>
    <w:p w14:paraId="20CF9406" w14:textId="6D8539DB" w:rsidR="00F84897" w:rsidRDefault="00000E9B" w:rsidP="00F84897">
      <w:pPr>
        <w:pStyle w:val="Akapitzlist"/>
        <w:numPr>
          <w:ilvl w:val="1"/>
          <w:numId w:val="1"/>
        </w:numPr>
        <w:ind w:left="1134"/>
        <w:jc w:val="both"/>
      </w:pPr>
      <w:r>
        <w:t>p</w:t>
      </w:r>
      <w:r w:rsidR="00F84897">
        <w:t>rowadzić działalności artystycznej, gospodarczej i handlowej bez pisemnej zgody zarządcy</w:t>
      </w:r>
      <w:r>
        <w:t>;</w:t>
      </w:r>
    </w:p>
    <w:p w14:paraId="63844A46" w14:textId="235668B3" w:rsidR="00F84897" w:rsidRDefault="00000E9B" w:rsidP="00F84897">
      <w:pPr>
        <w:pStyle w:val="Akapitzlist"/>
        <w:numPr>
          <w:ilvl w:val="1"/>
          <w:numId w:val="1"/>
        </w:numPr>
        <w:ind w:left="1134"/>
        <w:jc w:val="both"/>
      </w:pPr>
      <w:r>
        <w:t>o</w:t>
      </w:r>
      <w:r w:rsidR="00F84897">
        <w:t xml:space="preserve">rganizować zgromadzeń, akcji reklamowych, protestacyjnych, prezentacji transparentów, symboli </w:t>
      </w:r>
      <w:r w:rsidR="003D2317">
        <w:t xml:space="preserve">                          </w:t>
      </w:r>
      <w:r w:rsidR="00F84897">
        <w:t xml:space="preserve">i emblematów. </w:t>
      </w:r>
    </w:p>
    <w:p w14:paraId="783CA039" w14:textId="5C2F0981" w:rsidR="00F84897" w:rsidRDefault="00F84897" w:rsidP="00F84897">
      <w:pPr>
        <w:pStyle w:val="Akapitzlist"/>
        <w:numPr>
          <w:ilvl w:val="0"/>
          <w:numId w:val="1"/>
        </w:numPr>
        <w:jc w:val="both"/>
      </w:pPr>
      <w:r>
        <w:t>Teren ruin zamku jest częściowo monitorowany.</w:t>
      </w:r>
    </w:p>
    <w:p w14:paraId="0E569108" w14:textId="1A896E6B" w:rsidR="00F84897" w:rsidRDefault="00F84897" w:rsidP="00F84897">
      <w:pPr>
        <w:pStyle w:val="Akapitzlist"/>
        <w:numPr>
          <w:ilvl w:val="0"/>
          <w:numId w:val="1"/>
        </w:numPr>
        <w:jc w:val="both"/>
      </w:pPr>
      <w:r>
        <w:t xml:space="preserve">W razie zagrożenia lub łamania przepisów prawa i powyższych zasad prosimy o kontakt </w:t>
      </w:r>
      <w:r w:rsidR="00764D17">
        <w:t>z:</w:t>
      </w:r>
    </w:p>
    <w:p w14:paraId="74F589E6" w14:textId="43371109" w:rsidR="00F84897" w:rsidRDefault="00F84897" w:rsidP="00F84897">
      <w:pPr>
        <w:pStyle w:val="Akapitzlist"/>
        <w:numPr>
          <w:ilvl w:val="1"/>
          <w:numId w:val="1"/>
        </w:numPr>
        <w:ind w:left="851" w:firstLine="0"/>
        <w:jc w:val="both"/>
      </w:pPr>
      <w:r>
        <w:t>Policją nr tel. 997</w:t>
      </w:r>
      <w:r w:rsidR="00B9503C">
        <w:t>;</w:t>
      </w:r>
    </w:p>
    <w:p w14:paraId="21661FF3" w14:textId="29770BED" w:rsidR="00F84897" w:rsidRDefault="00F84897" w:rsidP="00F84897">
      <w:pPr>
        <w:pStyle w:val="Akapitzlist"/>
        <w:numPr>
          <w:ilvl w:val="1"/>
          <w:numId w:val="1"/>
        </w:numPr>
        <w:ind w:left="851" w:firstLine="0"/>
        <w:jc w:val="both"/>
      </w:pPr>
      <w:r>
        <w:t>Strażą Miejską nr tel. 501 273</w:t>
      </w:r>
      <w:r w:rsidR="00B9503C">
        <w:t> </w:t>
      </w:r>
      <w:r>
        <w:t>949</w:t>
      </w:r>
      <w:r w:rsidR="00B9503C">
        <w:t>;</w:t>
      </w:r>
    </w:p>
    <w:p w14:paraId="159AB38F" w14:textId="5711506C" w:rsidR="00F84897" w:rsidRDefault="00F84897" w:rsidP="00F84897">
      <w:pPr>
        <w:pStyle w:val="Akapitzlist"/>
        <w:numPr>
          <w:ilvl w:val="1"/>
          <w:numId w:val="1"/>
        </w:numPr>
        <w:ind w:left="851" w:firstLine="0"/>
        <w:jc w:val="both"/>
      </w:pPr>
      <w:r>
        <w:t>Centrum alarmowe 112</w:t>
      </w:r>
      <w:r w:rsidR="00B9503C">
        <w:t>;</w:t>
      </w:r>
    </w:p>
    <w:p w14:paraId="7913DECB" w14:textId="0C270A3E" w:rsidR="00F84897" w:rsidRDefault="00F84897" w:rsidP="00F84897">
      <w:pPr>
        <w:pStyle w:val="Akapitzlist"/>
        <w:numPr>
          <w:ilvl w:val="1"/>
          <w:numId w:val="1"/>
        </w:numPr>
        <w:ind w:left="851" w:firstLine="0"/>
        <w:jc w:val="both"/>
      </w:pPr>
      <w:r>
        <w:t>Centrum Edukacji ekologicznej i Kulturowej w Sławkowie nr tel. (32) 29-31-396, 728-735-076</w:t>
      </w:r>
      <w:r w:rsidR="00B9503C">
        <w:t>;</w:t>
      </w:r>
    </w:p>
    <w:p w14:paraId="1B34A193" w14:textId="10E8897E" w:rsidR="00B9503C" w:rsidRDefault="00B9503C" w:rsidP="00F84897">
      <w:pPr>
        <w:pStyle w:val="Akapitzlist"/>
        <w:numPr>
          <w:ilvl w:val="1"/>
          <w:numId w:val="1"/>
        </w:numPr>
        <w:ind w:left="851" w:firstLine="0"/>
        <w:jc w:val="both"/>
      </w:pPr>
      <w:r>
        <w:t>Zarządca – Miejski Zarząd Budynków Komunalnych w Sławkowie nr tel. (32) 260-99-69.</w:t>
      </w:r>
    </w:p>
    <w:p w14:paraId="46FED8B6" w14:textId="16CC2F4A" w:rsidR="00F84897" w:rsidRDefault="00F84897" w:rsidP="00F84897">
      <w:pPr>
        <w:pStyle w:val="Akapitzlist"/>
        <w:numPr>
          <w:ilvl w:val="0"/>
          <w:numId w:val="1"/>
        </w:numPr>
        <w:jc w:val="both"/>
      </w:pPr>
      <w:r>
        <w:t xml:space="preserve">Osoby lub grupy turystów chcące skorzystać z </w:t>
      </w:r>
      <w:r w:rsidR="00764D17">
        <w:t>usługi przewodnickiej</w:t>
      </w:r>
      <w:r>
        <w:t xml:space="preserve"> lub zwiedzać ruiny zamku w okresie ich zamknięcia proszeni są o kontakt z </w:t>
      </w:r>
      <w:r w:rsidRPr="00F84897">
        <w:rPr>
          <w:b/>
          <w:bCs/>
        </w:rPr>
        <w:t>Centrum Edukacji ekologicznej i Kulturowej</w:t>
      </w:r>
      <w:r w:rsidR="003D2317">
        <w:t xml:space="preserve"> </w:t>
      </w:r>
      <w:r w:rsidRPr="00F84897">
        <w:rPr>
          <w:b/>
          <w:bCs/>
        </w:rPr>
        <w:t>w Sławkowie ul. Rynek 9</w:t>
      </w:r>
      <w:r>
        <w:t>.</w:t>
      </w:r>
    </w:p>
    <w:p w14:paraId="737D673D" w14:textId="33631E57" w:rsidR="00B63D27" w:rsidRDefault="00B63D27" w:rsidP="00B63D27">
      <w:pPr>
        <w:pStyle w:val="Akapitzlist"/>
        <w:ind w:left="1080"/>
        <w:jc w:val="both"/>
      </w:pPr>
      <w:r>
        <w:t xml:space="preserve"> </w:t>
      </w:r>
    </w:p>
    <w:sectPr w:rsidR="00B63D27" w:rsidSect="003D23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901"/>
    <w:multiLevelType w:val="hybridMultilevel"/>
    <w:tmpl w:val="EBACC832"/>
    <w:lvl w:ilvl="0" w:tplc="77C09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C446C"/>
    <w:multiLevelType w:val="hybridMultilevel"/>
    <w:tmpl w:val="FEAE0CA2"/>
    <w:lvl w:ilvl="0" w:tplc="B344E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C4276"/>
    <w:multiLevelType w:val="hybridMultilevel"/>
    <w:tmpl w:val="4530C6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4B25D5"/>
    <w:multiLevelType w:val="hybridMultilevel"/>
    <w:tmpl w:val="312A6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018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C294E"/>
    <w:multiLevelType w:val="hybridMultilevel"/>
    <w:tmpl w:val="53462EAA"/>
    <w:lvl w:ilvl="0" w:tplc="99B2B74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927580">
    <w:abstractNumId w:val="3"/>
  </w:num>
  <w:num w:numId="2" w16cid:durableId="1081213923">
    <w:abstractNumId w:val="0"/>
  </w:num>
  <w:num w:numId="3" w16cid:durableId="1025904259">
    <w:abstractNumId w:val="1"/>
  </w:num>
  <w:num w:numId="4" w16cid:durableId="503203942">
    <w:abstractNumId w:val="4"/>
  </w:num>
  <w:num w:numId="5" w16cid:durableId="1370566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59"/>
    <w:rsid w:val="00000E9B"/>
    <w:rsid w:val="0027733C"/>
    <w:rsid w:val="003B21A0"/>
    <w:rsid w:val="003D2317"/>
    <w:rsid w:val="004817C0"/>
    <w:rsid w:val="004958F0"/>
    <w:rsid w:val="004B27E7"/>
    <w:rsid w:val="00764D17"/>
    <w:rsid w:val="008066C3"/>
    <w:rsid w:val="00864F17"/>
    <w:rsid w:val="008B5DE5"/>
    <w:rsid w:val="008D2A47"/>
    <w:rsid w:val="00996459"/>
    <w:rsid w:val="009D68E3"/>
    <w:rsid w:val="00A2152E"/>
    <w:rsid w:val="00B54E1D"/>
    <w:rsid w:val="00B63D27"/>
    <w:rsid w:val="00B81CE9"/>
    <w:rsid w:val="00B9503C"/>
    <w:rsid w:val="00BD3B64"/>
    <w:rsid w:val="00D16ACB"/>
    <w:rsid w:val="00E5108D"/>
    <w:rsid w:val="00F84897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17AE"/>
  <w15:chartTrackingRefBased/>
  <w15:docId w15:val="{8C6031BF-A585-4D19-A29C-85E0FEB4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Młynek</dc:creator>
  <cp:keywords/>
  <dc:description/>
  <cp:lastModifiedBy>Aleksandra Kozłowska</cp:lastModifiedBy>
  <cp:revision>9</cp:revision>
  <cp:lastPrinted>2026-03-02T08:23:00Z</cp:lastPrinted>
  <dcterms:created xsi:type="dcterms:W3CDTF">2026-03-02T08:25:00Z</dcterms:created>
  <dcterms:modified xsi:type="dcterms:W3CDTF">2026-03-10T11:48:00Z</dcterms:modified>
</cp:coreProperties>
</file>