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12AB" w14:textId="3601E50E" w:rsidR="00F32A62" w:rsidRDefault="00F32A62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Załącznik nr 2</w:t>
      </w:r>
    </w:p>
    <w:p w14:paraId="2535D29F" w14:textId="6EA59201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1EB8B292" w14:textId="3039FFFE" w:rsidR="0091121B" w:rsidRPr="002554CD" w:rsidRDefault="0091121B" w:rsidP="00D42231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9B6FF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9B6FF2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9B6FF2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9B6FF2">
        <w:rPr>
          <w:rFonts w:ascii="Times New Roman" w:hAnsi="Times New Roman" w:cs="Times New Roman"/>
          <w:sz w:val="18"/>
          <w:szCs w:val="18"/>
        </w:rPr>
        <w:t xml:space="preserve"> </w:t>
      </w:r>
      <w:r w:rsidR="001B1C83" w:rsidRPr="009B6FF2">
        <w:rPr>
          <w:rFonts w:ascii="Times New Roman" w:hAnsi="Times New Roman" w:cs="Times New Roman"/>
          <w:sz w:val="18"/>
          <w:szCs w:val="18"/>
        </w:rPr>
        <w:t>na:</w:t>
      </w:r>
      <w:r w:rsidR="001B1C83" w:rsidRPr="009B6FF2">
        <w:rPr>
          <w:sz w:val="18"/>
          <w:szCs w:val="18"/>
        </w:rPr>
        <w:t xml:space="preserve"> </w:t>
      </w:r>
      <w:r w:rsidR="001B1C83" w:rsidRPr="001B1C83">
        <w:rPr>
          <w:rFonts w:ascii="Times New Roman" w:hAnsi="Times New Roman" w:cs="Times New Roman"/>
          <w:b/>
          <w:bCs/>
          <w:sz w:val="18"/>
          <w:szCs w:val="18"/>
        </w:rPr>
        <w:t>„O</w:t>
      </w:r>
      <w:r w:rsidR="001B1C83" w:rsidRPr="001B1C83">
        <w:rPr>
          <w:rFonts w:ascii="Times New Roman" w:hAnsi="Times New Roman" w:cs="Times New Roman"/>
          <w:b/>
          <w:bCs/>
          <w:sz w:val="18"/>
          <w:szCs w:val="18"/>
        </w:rPr>
        <w:t xml:space="preserve">dbiór i zagospodarowanie odpadów stałych z budynków użyteczności publicznej administrowanych przez Miejski Zarząd Budynków Komunalnych w </w:t>
      </w:r>
      <w:r w:rsidR="001B1C83" w:rsidRPr="001B1C83">
        <w:rPr>
          <w:rFonts w:ascii="Times New Roman" w:hAnsi="Times New Roman" w:cs="Times New Roman"/>
          <w:b/>
          <w:bCs/>
          <w:sz w:val="18"/>
          <w:szCs w:val="18"/>
        </w:rPr>
        <w:t>Sławkowie w</w:t>
      </w:r>
      <w:r w:rsidR="001B1C83" w:rsidRPr="001B1C83">
        <w:rPr>
          <w:rFonts w:ascii="Times New Roman" w:hAnsi="Times New Roman" w:cs="Times New Roman"/>
          <w:b/>
          <w:bCs/>
          <w:sz w:val="18"/>
          <w:szCs w:val="18"/>
        </w:rPr>
        <w:t xml:space="preserve"> okresie od 1 stycznia 2026 r. do 31 grudnia 2026 r.</w:t>
      </w:r>
      <w:r w:rsidR="001B1C83" w:rsidRPr="001B1C83">
        <w:rPr>
          <w:rFonts w:ascii="Times New Roman" w:hAnsi="Times New Roman" w:cs="Times New Roman"/>
          <w:b/>
          <w:bCs/>
          <w:sz w:val="18"/>
          <w:szCs w:val="18"/>
        </w:rPr>
        <w:t>”, nr. postępowania: MZBK.260.125.2025</w:t>
      </w:r>
      <w:r w:rsidR="001B1C83" w:rsidRPr="001B1C8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EA73BD2" w14:textId="2E0A7B53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będą osoby lub podmioty, którym udostępniona zostanie dokumentacja postępowania w oparciu o art. 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 oraz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z dnia 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11 września 2019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– Prawo zamówień publicznych (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t.j. 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Dz. U. z 20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24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poz. 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1320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), dalej „ustawa Pzp”;</w:t>
      </w:r>
    </w:p>
    <w:p w14:paraId="60AEA447" w14:textId="447061E2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78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Pzp, przez okres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, okres przechowywania obejmuje cał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y czas trwania umowy oraz przez okres archiwizacji dokumentów wynikających z przepisów wewnętrznych administratora danych</w:t>
      </w:r>
    </w:p>
    <w:p w14:paraId="26E13274" w14:textId="235E81E5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28594CE1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033B6AFC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 w przypadku Wykonawcy, którego oferta została wybrana i z którym Zamawiający zawarł umowę - także art. 6 ust. 1 lit. b RODO</w:t>
      </w:r>
    </w:p>
    <w:p w14:paraId="1983EC23" w14:textId="08FA803E" w:rsidR="00647CD8" w:rsidRPr="00D42231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75 Pzp - w przypadku korzystania przez </w:t>
      </w:r>
      <w:proofErr w:type="gram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osobę  z</w:t>
      </w:r>
      <w:proofErr w:type="gram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uprawnienia, o którym mowa w art. 15 ust. 1 - 3 RODO zamawiający </w:t>
      </w:r>
      <w:proofErr w:type="gram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może  żądać</w:t>
      </w:r>
      <w:proofErr w:type="gram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od osoby występującej z żądaniem, nazwy lub </w:t>
      </w:r>
      <w:proofErr w:type="gram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daty  zakończonego</w:t>
      </w:r>
      <w:proofErr w:type="gram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postępowania o udzielenie zamówienia publicznego</w:t>
      </w:r>
    </w:p>
    <w:p w14:paraId="568E7E60" w14:textId="4A65130D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art. 19 ust. 2 i art. 76 Pzp skorzystanie przez osobę, której dane dotyczą, z uprawnienia do sprostowania lub uzupełnienia danych osobowych, o którym mowa w art. 16 RODO nie może skutkować zmianą wyniku postępowania o udzielenie zamówienia publicznego ani zmianą postanowień umowy w sprawie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zamówienia publicznego w zakresie niezgodnym z Pzp, ani naruszać integralności protokołu postępowania oraz jego załączników</w:t>
      </w:r>
    </w:p>
    <w:p w14:paraId="37CA3700" w14:textId="2EAE1AD8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 z art. 19 ust. 3 i art. 74 ust. 3 Pzp </w:t>
      </w:r>
      <w:r w:rsidR="00300281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ystąpienie z żądaniem, o którym mowa w art. 18 ust. 1 RODO nie ogranicza przetwarzania danych osobowych do czasu zakończenia postępowania o udzielenie zamówienia publicznego lub konkursu. W przypadku gdy wniesienie takiego żądania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RODO</w:t>
      </w:r>
    </w:p>
    <w:p w14:paraId="76F282B0" w14:textId="77777777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 myśl art. 74 ust. 4 Pzp zasada jawności, o której mowa w art. 74 ust. 1 Pzp, ma zastosowanie do wszystkich danych osobowych, z wyjątkiem danych, o których mowa w art. 9 ust. 1 RODO zebranych w toku postępowania o udzielenie zamówienia publicznego. Ograniczenia zasady jawności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których mowa w art. 74 ust. 3 i art. 18 ust. 3-6 Pzp stosuje się odpowiednio: </w:t>
      </w:r>
    </w:p>
    <w:p w14:paraId="153C0946" w14:textId="77777777" w:rsidR="00D42231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odniesieniu do danych osobowych przekazywanych Zamawiającemu a nie dotyczących bezpośrednio Wykonawcy (np. danych osobowych jego pracowników, reprezentantów, współpracowników, podwykonawców, osób, którymi posługuje się przy realizacji zamówienia, osób, które udostępniają mu zasoby na potrzeby udziału w postępowaniu itp.); </w:t>
      </w:r>
    </w:p>
    <w:p w14:paraId="5AD851E2" w14:textId="7E03BF52" w:rsidR="00647CD8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Wykonawca zobowiązany jest do dopełnienia obowiązków informacyjnych, o których mowa w art. 13 lub 14 RODO, w tym do przekazania im informacji odnośnie administrowania ich danymi przez Zamawiającego oraz do złożenia wraz z ofertą oświadczenia o ich dopełnieniu pod rygorem odpowiedzialności odszkodowawczej wobec Zamawiająceg</w:t>
      </w:r>
      <w:r w:rsid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8CE"/>
    <w:multiLevelType w:val="hybridMultilevel"/>
    <w:tmpl w:val="9034C1A8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2479DF"/>
    <w:multiLevelType w:val="hybridMultilevel"/>
    <w:tmpl w:val="7ED40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7C1AAB"/>
    <w:multiLevelType w:val="hybridMultilevel"/>
    <w:tmpl w:val="93A0E7F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958AE"/>
    <w:multiLevelType w:val="hybridMultilevel"/>
    <w:tmpl w:val="CB040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F6EF9"/>
    <w:multiLevelType w:val="hybridMultilevel"/>
    <w:tmpl w:val="2738123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641472F"/>
    <w:multiLevelType w:val="hybridMultilevel"/>
    <w:tmpl w:val="BEDC9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53312"/>
    <w:multiLevelType w:val="hybridMultilevel"/>
    <w:tmpl w:val="DBDE6FD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3E6BAB"/>
    <w:multiLevelType w:val="hybridMultilevel"/>
    <w:tmpl w:val="BD96C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30874"/>
    <w:multiLevelType w:val="hybridMultilevel"/>
    <w:tmpl w:val="13249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25BF5"/>
    <w:multiLevelType w:val="hybridMultilevel"/>
    <w:tmpl w:val="1938F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623573">
    <w:abstractNumId w:val="6"/>
  </w:num>
  <w:num w:numId="2" w16cid:durableId="1571892234">
    <w:abstractNumId w:val="3"/>
  </w:num>
  <w:num w:numId="3" w16cid:durableId="310719378">
    <w:abstractNumId w:val="1"/>
  </w:num>
  <w:num w:numId="4" w16cid:durableId="1035156659">
    <w:abstractNumId w:val="4"/>
  </w:num>
  <w:num w:numId="5" w16cid:durableId="2001077368">
    <w:abstractNumId w:val="9"/>
  </w:num>
  <w:num w:numId="6" w16cid:durableId="141625608">
    <w:abstractNumId w:val="11"/>
  </w:num>
  <w:num w:numId="7" w16cid:durableId="1223712756">
    <w:abstractNumId w:val="13"/>
  </w:num>
  <w:num w:numId="8" w16cid:durableId="846947804">
    <w:abstractNumId w:val="12"/>
  </w:num>
  <w:num w:numId="9" w16cid:durableId="1884442496">
    <w:abstractNumId w:val="8"/>
  </w:num>
  <w:num w:numId="10" w16cid:durableId="1297298658">
    <w:abstractNumId w:val="2"/>
  </w:num>
  <w:num w:numId="11" w16cid:durableId="654067010">
    <w:abstractNumId w:val="7"/>
  </w:num>
  <w:num w:numId="12" w16cid:durableId="1981185414">
    <w:abstractNumId w:val="10"/>
  </w:num>
  <w:num w:numId="13" w16cid:durableId="81336894">
    <w:abstractNumId w:val="5"/>
  </w:num>
  <w:num w:numId="14" w16cid:durableId="1901939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0A776F"/>
    <w:rsid w:val="00114A6D"/>
    <w:rsid w:val="0012317D"/>
    <w:rsid w:val="00164C4B"/>
    <w:rsid w:val="00174CA0"/>
    <w:rsid w:val="00184B6C"/>
    <w:rsid w:val="0019393E"/>
    <w:rsid w:val="001949FD"/>
    <w:rsid w:val="001B1C83"/>
    <w:rsid w:val="001D37F5"/>
    <w:rsid w:val="00222890"/>
    <w:rsid w:val="00241C97"/>
    <w:rsid w:val="002554CD"/>
    <w:rsid w:val="00265493"/>
    <w:rsid w:val="00265E70"/>
    <w:rsid w:val="00285C85"/>
    <w:rsid w:val="002A084A"/>
    <w:rsid w:val="002A2143"/>
    <w:rsid w:val="00300281"/>
    <w:rsid w:val="00366897"/>
    <w:rsid w:val="00445A19"/>
    <w:rsid w:val="00486BBD"/>
    <w:rsid w:val="004F3BF9"/>
    <w:rsid w:val="004F6141"/>
    <w:rsid w:val="005154A4"/>
    <w:rsid w:val="00561447"/>
    <w:rsid w:val="005F2A5F"/>
    <w:rsid w:val="00647CD8"/>
    <w:rsid w:val="006D42FB"/>
    <w:rsid w:val="00737499"/>
    <w:rsid w:val="007476ED"/>
    <w:rsid w:val="007523BC"/>
    <w:rsid w:val="0075578B"/>
    <w:rsid w:val="007622D9"/>
    <w:rsid w:val="0079356A"/>
    <w:rsid w:val="007A0365"/>
    <w:rsid w:val="007C4E27"/>
    <w:rsid w:val="007E4477"/>
    <w:rsid w:val="008642E6"/>
    <w:rsid w:val="00865480"/>
    <w:rsid w:val="00892635"/>
    <w:rsid w:val="008C267E"/>
    <w:rsid w:val="008D2F47"/>
    <w:rsid w:val="008E3649"/>
    <w:rsid w:val="00905BFD"/>
    <w:rsid w:val="0091121B"/>
    <w:rsid w:val="009924FB"/>
    <w:rsid w:val="009A43BD"/>
    <w:rsid w:val="009B6FF2"/>
    <w:rsid w:val="009F4524"/>
    <w:rsid w:val="00A13F59"/>
    <w:rsid w:val="00A41C55"/>
    <w:rsid w:val="00A66DBC"/>
    <w:rsid w:val="00A93A47"/>
    <w:rsid w:val="00B065D3"/>
    <w:rsid w:val="00B65062"/>
    <w:rsid w:val="00B739FB"/>
    <w:rsid w:val="00B77730"/>
    <w:rsid w:val="00BA63EB"/>
    <w:rsid w:val="00BC68B8"/>
    <w:rsid w:val="00BF3AFA"/>
    <w:rsid w:val="00C414D0"/>
    <w:rsid w:val="00C47780"/>
    <w:rsid w:val="00C54DE7"/>
    <w:rsid w:val="00C5752B"/>
    <w:rsid w:val="00C64FF3"/>
    <w:rsid w:val="00C84904"/>
    <w:rsid w:val="00C92DA6"/>
    <w:rsid w:val="00CA227C"/>
    <w:rsid w:val="00D40ABE"/>
    <w:rsid w:val="00D42231"/>
    <w:rsid w:val="00D57314"/>
    <w:rsid w:val="00D765BF"/>
    <w:rsid w:val="00DD7735"/>
    <w:rsid w:val="00DE489E"/>
    <w:rsid w:val="00E66267"/>
    <w:rsid w:val="00E82004"/>
    <w:rsid w:val="00EB2124"/>
    <w:rsid w:val="00EC3307"/>
    <w:rsid w:val="00EF4E7D"/>
    <w:rsid w:val="00F32A62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780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4</cp:revision>
  <cp:lastPrinted>2023-06-09T09:45:00Z</cp:lastPrinted>
  <dcterms:created xsi:type="dcterms:W3CDTF">2025-12-02T12:27:00Z</dcterms:created>
  <dcterms:modified xsi:type="dcterms:W3CDTF">2025-12-02T12:57:00Z</dcterms:modified>
</cp:coreProperties>
</file>