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0D55383C" w:rsidR="00500238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500238" w:rsidRPr="00500238">
        <w:rPr>
          <w:rFonts w:ascii="Times New Roman" w:hAnsi="Times New Roman" w:cs="Times New Roman"/>
          <w:b/>
          <w:bCs/>
          <w:sz w:val="18"/>
          <w:szCs w:val="18"/>
        </w:rPr>
        <w:t>„Usługa monitorowania dwoma niezależnymi torami transmisji lokalnego systemu sygnalizacji pożaru w karczma Austeria przy ul. Rynek 2 w Sławkowie w 2026 r.”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, nr. postępowania: MZBK.260.117.2025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00238"/>
    <w:rsid w:val="005154A4"/>
    <w:rsid w:val="00561447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5</cp:revision>
  <cp:lastPrinted>2023-06-09T09:45:00Z</cp:lastPrinted>
  <dcterms:created xsi:type="dcterms:W3CDTF">2025-12-02T12:27:00Z</dcterms:created>
  <dcterms:modified xsi:type="dcterms:W3CDTF">2025-12-02T12:46:00Z</dcterms:modified>
</cp:coreProperties>
</file>