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FC82" w14:textId="497E5EF4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MZBK</w:t>
      </w:r>
      <w:r w:rsidR="00C27406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081C2535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D41292" w:rsidRPr="00E44482">
        <w:rPr>
          <w:rFonts w:ascii="Times New Roman" w:hAnsi="Times New Roman" w:cs="Times New Roman"/>
          <w:sz w:val="24"/>
          <w:szCs w:val="24"/>
        </w:rPr>
        <w:t>w postępowaniu prowadzonym  </w:t>
      </w:r>
      <w:r w:rsidR="00B91A6F">
        <w:rPr>
          <w:rFonts w:ascii="Times New Roman" w:hAnsi="Times New Roman" w:cs="Times New Roman"/>
          <w:sz w:val="24"/>
          <w:szCs w:val="24"/>
        </w:rPr>
        <w:t>zgodnie:</w:t>
      </w:r>
    </w:p>
    <w:p w14:paraId="4A98F0A5" w14:textId="2ECBE6D7" w:rsidR="004F17E1" w:rsidRDefault="007417F6" w:rsidP="00F061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46480B" w:rsidRPr="0046480B">
        <w:rPr>
          <w:rFonts w:ascii="Times New Roman" w:hAnsi="Times New Roman" w:cs="Times New Roman"/>
          <w:sz w:val="24"/>
          <w:szCs w:val="24"/>
        </w:rPr>
        <w:t>(Dz. U z 2023 r., poz. 1605) ze zm</w:t>
      </w:r>
      <w:r w:rsidR="0046480B">
        <w:rPr>
          <w:rFonts w:ascii="Times New Roman" w:hAnsi="Times New Roman" w:cs="Times New Roman"/>
          <w:sz w:val="24"/>
          <w:szCs w:val="24"/>
        </w:rPr>
        <w:t>.</w:t>
      </w:r>
      <w:r w:rsidRPr="007417F6">
        <w:rPr>
          <w:rFonts w:ascii="Times New Roman" w:hAnsi="Times New Roman" w:cs="Times New Roman"/>
          <w:sz w:val="24"/>
          <w:szCs w:val="24"/>
        </w:rPr>
        <w:t xml:space="preserve"> 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4F17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FDBA21" w14:textId="002C0F97" w:rsidR="00012BE7" w:rsidRDefault="00012BE7" w:rsidP="00A02D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cenę: </w:t>
      </w:r>
    </w:p>
    <w:p w14:paraId="73A60DC4" w14:textId="2559CE7F" w:rsidR="00C27406" w:rsidRDefault="00C27406" w:rsidP="00A02D2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7406">
        <w:rPr>
          <w:rFonts w:ascii="Times New Roman" w:hAnsi="Times New Roman" w:cs="Times New Roman"/>
          <w:b/>
          <w:sz w:val="24"/>
          <w:szCs w:val="24"/>
          <w:u w:val="single"/>
        </w:rPr>
        <w:t>Wykonania 1 szt. świadectwa energetycznego:</w:t>
      </w:r>
    </w:p>
    <w:p w14:paraId="697CB706" w14:textId="77777777" w:rsid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70B4F75D" w14:textId="69046AA9" w:rsidR="00C27406" w:rsidRP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brutto:.......................................................................................................</w:t>
      </w:r>
    </w:p>
    <w:p w14:paraId="4A2926BE" w14:textId="69828F69" w:rsidR="00C27406" w:rsidRPr="00C27406" w:rsidRDefault="00C27406" w:rsidP="00C27406">
      <w:pPr>
        <w:rPr>
          <w:rFonts w:ascii="Times New Roman" w:hAnsi="Times New Roman" w:cs="Times New Roman"/>
          <w:b/>
          <w:sz w:val="24"/>
          <w:szCs w:val="24"/>
        </w:rPr>
      </w:pPr>
      <w:r w:rsidRPr="00C27406">
        <w:rPr>
          <w:rFonts w:ascii="Times New Roman" w:hAnsi="Times New Roman" w:cs="Times New Roman"/>
          <w:b/>
          <w:sz w:val="24"/>
          <w:szCs w:val="24"/>
        </w:rPr>
        <w:t>w tym podatek VAT  …………… %</w:t>
      </w:r>
    </w:p>
    <w:p w14:paraId="01F6F851" w14:textId="77777777" w:rsidR="00C27406" w:rsidRDefault="00C27406" w:rsidP="00A02D24">
      <w:pPr>
        <w:rPr>
          <w:rFonts w:ascii="Times New Roman" w:hAnsi="Times New Roman" w:cs="Times New Roman"/>
          <w:b/>
          <w:sz w:val="24"/>
          <w:szCs w:val="24"/>
        </w:rPr>
      </w:pPr>
    </w:p>
    <w:p w14:paraId="23E2BDCA" w14:textId="5F784200" w:rsidR="00D2635F" w:rsidRPr="00D2635F" w:rsidRDefault="00D2635F" w:rsidP="004F17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>Łącz</w:t>
      </w:r>
      <w:r w:rsidR="0046480B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kwota za wykonanie </w:t>
      </w:r>
      <w:r w:rsidR="0046480B">
        <w:rPr>
          <w:rFonts w:ascii="Times New Roman" w:hAnsi="Times New Roman" w:cs="Times New Roman"/>
          <w:b/>
          <w:bCs/>
          <w:sz w:val="24"/>
          <w:szCs w:val="24"/>
          <w:u w:val="single"/>
        </w:rPr>
        <w:t>całości zamówienia</w:t>
      </w:r>
      <w:r w:rsidRPr="00D2635F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326ACF8" w14:textId="77777777" w:rsidR="00D2635F" w:rsidRP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5DC67EE2" w14:textId="77777777" w:rsidR="00D2635F" w:rsidRP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</w:t>
      </w:r>
    </w:p>
    <w:p w14:paraId="3F772D16" w14:textId="22FE874F" w:rsidR="00D2635F" w:rsidRDefault="00D2635F" w:rsidP="00D263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635F">
        <w:rPr>
          <w:rFonts w:ascii="Times New Roman" w:hAnsi="Times New Roman" w:cs="Times New Roman"/>
          <w:b/>
          <w:bCs/>
          <w:sz w:val="24"/>
          <w:szCs w:val="24"/>
        </w:rPr>
        <w:t>w tym podatek VAT  …………… %</w:t>
      </w: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4B5B0EE1" w14:textId="144112BC"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633838">
        <w:rPr>
          <w:rFonts w:ascii="Times New Roman" w:hAnsi="Times New Roman" w:cs="Times New Roman"/>
          <w:noProof/>
          <w:sz w:val="24"/>
          <w:szCs w:val="24"/>
        </w:rPr>
        <w:t>12 miesięcy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1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2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F1B35" w14:textId="77777777" w:rsidR="000F31EF" w:rsidRDefault="000F31EF" w:rsidP="00CD1A17">
      <w:pPr>
        <w:spacing w:after="0" w:line="240" w:lineRule="auto"/>
      </w:pPr>
      <w:r>
        <w:separator/>
      </w:r>
    </w:p>
  </w:endnote>
  <w:endnote w:type="continuationSeparator" w:id="0">
    <w:p w14:paraId="1754B032" w14:textId="77777777" w:rsidR="000F31EF" w:rsidRDefault="000F31EF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397F" w14:textId="77777777" w:rsidR="000F31EF" w:rsidRDefault="000F31EF" w:rsidP="00CD1A17">
      <w:pPr>
        <w:spacing w:after="0" w:line="240" w:lineRule="auto"/>
      </w:pPr>
      <w:r>
        <w:separator/>
      </w:r>
    </w:p>
  </w:footnote>
  <w:footnote w:type="continuationSeparator" w:id="0">
    <w:p w14:paraId="22DE357B" w14:textId="77777777" w:rsidR="000F31EF" w:rsidRDefault="000F31EF" w:rsidP="00CD1A17">
      <w:pPr>
        <w:spacing w:after="0" w:line="240" w:lineRule="auto"/>
      </w:pPr>
      <w:r>
        <w:continuationSeparator/>
      </w:r>
    </w:p>
  </w:footnote>
  <w:footnote w:id="1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12BE7"/>
    <w:rsid w:val="000249C3"/>
    <w:rsid w:val="000318BD"/>
    <w:rsid w:val="00033853"/>
    <w:rsid w:val="00037332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31EF"/>
    <w:rsid w:val="000F484C"/>
    <w:rsid w:val="0010309A"/>
    <w:rsid w:val="00130687"/>
    <w:rsid w:val="00143B6C"/>
    <w:rsid w:val="001467E1"/>
    <w:rsid w:val="0019469E"/>
    <w:rsid w:val="00195414"/>
    <w:rsid w:val="001A3307"/>
    <w:rsid w:val="001B1DB1"/>
    <w:rsid w:val="001B33CB"/>
    <w:rsid w:val="001D5916"/>
    <w:rsid w:val="001E3B08"/>
    <w:rsid w:val="001E6209"/>
    <w:rsid w:val="00212D0C"/>
    <w:rsid w:val="00221282"/>
    <w:rsid w:val="002304EF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6480B"/>
    <w:rsid w:val="004C54B8"/>
    <w:rsid w:val="004D1111"/>
    <w:rsid w:val="004D7405"/>
    <w:rsid w:val="004F1389"/>
    <w:rsid w:val="004F17E1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4297"/>
    <w:rsid w:val="0076010C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6C01"/>
    <w:rsid w:val="008E162C"/>
    <w:rsid w:val="008E1A89"/>
    <w:rsid w:val="008E533D"/>
    <w:rsid w:val="00911504"/>
    <w:rsid w:val="0091305C"/>
    <w:rsid w:val="009334CD"/>
    <w:rsid w:val="00937864"/>
    <w:rsid w:val="00966EAC"/>
    <w:rsid w:val="009676F9"/>
    <w:rsid w:val="00984031"/>
    <w:rsid w:val="00986B10"/>
    <w:rsid w:val="00987FE7"/>
    <w:rsid w:val="00990148"/>
    <w:rsid w:val="009903B5"/>
    <w:rsid w:val="009C33B4"/>
    <w:rsid w:val="009D6B7B"/>
    <w:rsid w:val="009F16D3"/>
    <w:rsid w:val="00A01E67"/>
    <w:rsid w:val="00A02D24"/>
    <w:rsid w:val="00A066A1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766FB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91A6F"/>
    <w:rsid w:val="00B97BD1"/>
    <w:rsid w:val="00BA356B"/>
    <w:rsid w:val="00BC2BB0"/>
    <w:rsid w:val="00BE1C93"/>
    <w:rsid w:val="00BE1E7A"/>
    <w:rsid w:val="00C141E0"/>
    <w:rsid w:val="00C27406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635F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67FDC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061AB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E6D2B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25</cp:revision>
  <cp:lastPrinted>2024-01-02T11:25:00Z</cp:lastPrinted>
  <dcterms:created xsi:type="dcterms:W3CDTF">2022-07-27T21:02:00Z</dcterms:created>
  <dcterms:modified xsi:type="dcterms:W3CDTF">2024-01-02T11:25:00Z</dcterms:modified>
</cp:coreProperties>
</file>