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F4179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r>
        <w:rPr>
          <w:b/>
          <w:color w:val="000000"/>
          <w:u w:color="000000"/>
        </w:rPr>
        <w:t>Zasady finansowania Obszarowego Programu Obniżenia Niskiej Emisji na terenie Gminy Sławków w latach 2018-2022</w:t>
      </w:r>
      <w:r>
        <w:rPr>
          <w:b/>
          <w:color w:val="000000"/>
          <w:u w:color="000000"/>
        </w:rPr>
        <w:t xml:space="preserve"> - etap V</w:t>
      </w:r>
    </w:p>
    <w:bookmarkEnd w:id="0"/>
    <w:p w:rsidR="00A77B3E" w:rsidRDefault="004F4179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 1. Definicje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 </w:t>
      </w:r>
      <w:r>
        <w:rPr>
          <w:b/>
          <w:color w:val="000000"/>
          <w:u w:color="000000"/>
        </w:rPr>
        <w:t xml:space="preserve">Program </w:t>
      </w:r>
      <w:r>
        <w:rPr>
          <w:color w:val="000000"/>
          <w:u w:color="000000"/>
        </w:rPr>
        <w:t xml:space="preserve">– Obszarowy Program Obniżenia Niskiej Emisji na terenie Gminy Sławków w latach 2018 – 2022 – etap V.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 </w:t>
      </w:r>
      <w:r>
        <w:rPr>
          <w:b/>
          <w:color w:val="000000"/>
          <w:u w:color="000000"/>
        </w:rPr>
        <w:t>Fundusz –</w:t>
      </w:r>
      <w:r>
        <w:rPr>
          <w:color w:val="000000"/>
          <w:u w:color="000000"/>
        </w:rPr>
        <w:t xml:space="preserve"> Wojewódzki Fundusz Ochrony Środowiska i Gospodarki Wodnej w Katowicach.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G</w:t>
      </w:r>
      <w:r>
        <w:rPr>
          <w:b/>
          <w:color w:val="000000"/>
          <w:u w:color="000000"/>
        </w:rPr>
        <w:t xml:space="preserve">mina – </w:t>
      </w:r>
      <w:r>
        <w:rPr>
          <w:color w:val="000000"/>
          <w:u w:color="000000"/>
        </w:rPr>
        <w:t xml:space="preserve">Gmina Sławków.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4. </w:t>
      </w:r>
      <w:r>
        <w:rPr>
          <w:b/>
          <w:color w:val="000000"/>
          <w:u w:color="000000"/>
        </w:rPr>
        <w:t>Op</w:t>
      </w:r>
      <w:r>
        <w:rPr>
          <w:b/>
          <w:color w:val="000000"/>
          <w:u w:color="000000"/>
        </w:rPr>
        <w:t xml:space="preserve">erator </w:t>
      </w:r>
      <w:r>
        <w:rPr>
          <w:color w:val="000000"/>
          <w:u w:color="000000"/>
        </w:rPr>
        <w:t xml:space="preserve">- wybrany przez Gminę Sławków podmiot koordynujący i nadzorujący prace związane z przeprowadzaniem wymiany źródła ciepła (Miejski Zarząd Budynków Komunalnych w Sławkowie) posiadający stosowne upoważnienia Gminy do realizacji Programu.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5. </w:t>
      </w:r>
      <w:r>
        <w:rPr>
          <w:b/>
          <w:color w:val="000000"/>
          <w:u w:color="000000"/>
        </w:rPr>
        <w:t xml:space="preserve">Inwestor </w:t>
      </w:r>
      <w:r>
        <w:rPr>
          <w:color w:val="000000"/>
          <w:u w:color="000000"/>
        </w:rPr>
        <w:t>-</w:t>
      </w:r>
      <w:r>
        <w:rPr>
          <w:color w:val="000000"/>
          <w:u w:color="000000"/>
        </w:rPr>
        <w:t xml:space="preserve"> (Wnioskodawca, uczestnik Programu, mieszkaniec) – osoba fizyczna będąca</w:t>
      </w:r>
      <w:r>
        <w:rPr>
          <w:b/>
          <w:color w:val="000000"/>
          <w:u w:color="000000"/>
        </w:rPr>
        <w:t xml:space="preserve"> w</w:t>
      </w:r>
      <w:r>
        <w:rPr>
          <w:color w:val="000000"/>
          <w:u w:color="000000"/>
        </w:rPr>
        <w:t>łaścicielem  /współwłaścicielem  budynku mieszkalnego zlokalizowanego na terenie Gminy Sławków, posiadająca tytuł prawny do korzystania z nieruchomości zlokalizowanej na terenie Gmin</w:t>
      </w:r>
      <w:r>
        <w:rPr>
          <w:color w:val="000000"/>
          <w:u w:color="000000"/>
        </w:rPr>
        <w:t xml:space="preserve">y Sławków, która złożyła wniosek na udział w OPONE oraz pozytywnie przeszła etap weryfikacji.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6. </w:t>
      </w:r>
      <w:r>
        <w:rPr>
          <w:b/>
          <w:color w:val="000000"/>
          <w:u w:color="000000"/>
        </w:rPr>
        <w:t xml:space="preserve">Koszty kwalifikowane – </w:t>
      </w:r>
      <w:r>
        <w:rPr>
          <w:color w:val="000000"/>
          <w:u w:color="000000"/>
        </w:rPr>
        <w:t>zakres prac, na podstawie których ustalana jest wysokość dotacji dla realizowanych zadań w ramach Programu</w:t>
      </w:r>
      <w:r>
        <w:rPr>
          <w:b/>
          <w:color w:val="000000"/>
          <w:u w:color="000000"/>
        </w:rPr>
        <w:t xml:space="preserve">: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10.000,00 zł  brutto na</w:t>
      </w:r>
      <w:r>
        <w:rPr>
          <w:color w:val="000000"/>
          <w:u w:color="000000"/>
        </w:rPr>
        <w:t xml:space="preserve"> wymianę starego źródła ciepła na paliwo stałe na nowoczesny kocioł na paliwo stałe (eko-groszek, pellet),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10.000,00 zł brutto na wymianę starego źródła ciepła na paliwo stałe na kocioł gazowy.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7. </w:t>
      </w:r>
      <w:r>
        <w:rPr>
          <w:b/>
          <w:color w:val="000000"/>
          <w:u w:color="000000"/>
        </w:rPr>
        <w:t>Stare źródło ciepła</w:t>
      </w:r>
      <w:r>
        <w:rPr>
          <w:color w:val="000000"/>
          <w:u w:color="000000"/>
        </w:rPr>
        <w:t xml:space="preserve"> – niskowydajne i nie ekologiczne urz</w:t>
      </w:r>
      <w:r>
        <w:rPr>
          <w:color w:val="000000"/>
          <w:u w:color="000000"/>
        </w:rPr>
        <w:t>ądzenie na paliwo stałe niespełniające piątej klasy wg. normy PN-EN303-5:2012 lub piec kaflowy na palio stałe z możliwością spalania odpadów stałych i w złym stanie technicznym, będące podstawowym źródłem ogrzewania dla budynku jednorodzinnego.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8. </w:t>
      </w:r>
      <w:r>
        <w:rPr>
          <w:b/>
          <w:color w:val="000000"/>
          <w:u w:color="000000"/>
        </w:rPr>
        <w:t>Efekt ek</w:t>
      </w:r>
      <w:r>
        <w:rPr>
          <w:b/>
          <w:color w:val="000000"/>
          <w:u w:color="000000"/>
        </w:rPr>
        <w:t>ologiczny</w:t>
      </w:r>
      <w:r>
        <w:rPr>
          <w:color w:val="000000"/>
          <w:u w:color="000000"/>
        </w:rPr>
        <w:t xml:space="preserve"> – trwała redukcja zanieczyszczeń do powietrza planowana do osiągnięcia w wyniku realizacji zamiany systemu ogrzewania na ekologiczne.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9. </w:t>
      </w:r>
      <w:r>
        <w:rPr>
          <w:b/>
          <w:color w:val="000000"/>
          <w:u w:color="000000"/>
        </w:rPr>
        <w:t>Lista rezerwowa</w:t>
      </w:r>
      <w:r>
        <w:rPr>
          <w:color w:val="000000"/>
          <w:u w:color="000000"/>
        </w:rPr>
        <w:t xml:space="preserve"> – lista Inwestorów po pozytywnej weryfikacji, niemieszcząca się w </w:t>
      </w:r>
      <w:r>
        <w:rPr>
          <w:color w:val="000000"/>
          <w:u w:color="000000"/>
        </w:rPr>
        <w:t xml:space="preserve">limitach określonych na dany etap realizacji Programu. 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10. </w:t>
      </w:r>
      <w:r>
        <w:rPr>
          <w:b/>
          <w:color w:val="000000"/>
          <w:u w:color="000000"/>
        </w:rPr>
        <w:t>Modernizacja</w:t>
      </w:r>
      <w:r>
        <w:rPr>
          <w:color w:val="000000"/>
          <w:u w:color="000000"/>
        </w:rPr>
        <w:t xml:space="preserve"> – wymiana starego źródła ciepła na nowe źródło ciepła spełniającego określone kryteria. Obejmuje trwałą likwidację, w budynku, systemu opartego o stare nieefektywne źródło ciepła. Wy</w:t>
      </w:r>
      <w:r>
        <w:rPr>
          <w:color w:val="000000"/>
          <w:u w:color="000000"/>
        </w:rPr>
        <w:t>brany system ogrzewania musi technicznie uniemożliwiać spalanie paliw nieprzeznaczanych do tego celu.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11. </w:t>
      </w:r>
      <w:r>
        <w:rPr>
          <w:b/>
          <w:color w:val="000000"/>
          <w:u w:color="000000"/>
        </w:rPr>
        <w:t>Dotacja (dotacja stała)</w:t>
      </w:r>
      <w:r>
        <w:rPr>
          <w:color w:val="000000"/>
          <w:u w:color="000000"/>
        </w:rPr>
        <w:t xml:space="preserve">– stałe bezzwrotne dofinansowanie wypłacane na podstawie zawartej Umowy, przeznaczone na częściowe pokrycie kosztów związanych </w:t>
      </w:r>
      <w:r>
        <w:rPr>
          <w:color w:val="000000"/>
          <w:u w:color="000000"/>
        </w:rPr>
        <w:t xml:space="preserve">z wymianą źródła ciepła, pochodzące ze środków własnych Gminy oraz środków Funduszu: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5 000,00 zł brutto na wymianę starego źródła ciepła na paliwo stałe na nowoczesny kocioł na paliwo stałe - eko-groszek, stanowiące 50% kosztów kwalifikowanych,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5 57</w:t>
      </w:r>
      <w:r>
        <w:rPr>
          <w:color w:val="000000"/>
          <w:u w:color="000000"/>
        </w:rPr>
        <w:t>0,00 zł brutto na wymianę starego źródła ciepła na paliwo stałe na nowoczesny kocioł na paliwo stałe – pellet, stanowiących 55,7 % kosztów kwalifikowanych,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 5 570,00 zł brutto na wymianę starego źródła ciepła na paliwo stałe na kocioł na paliwo gazowe, s</w:t>
      </w:r>
      <w:r>
        <w:rPr>
          <w:color w:val="000000"/>
          <w:u w:color="000000"/>
        </w:rPr>
        <w:t>tanowiących 55,7 % kosztów kwalifikowanych.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12. </w:t>
      </w:r>
      <w:r>
        <w:rPr>
          <w:b/>
          <w:color w:val="000000"/>
          <w:u w:color="000000"/>
        </w:rPr>
        <w:t>Umowa</w:t>
      </w:r>
      <w:r>
        <w:rPr>
          <w:color w:val="000000"/>
          <w:u w:color="000000"/>
        </w:rPr>
        <w:t xml:space="preserve"> – umowa na dofinasowanie zadania związanego z montażem ekologicznego źródła ciepła w zakresie ograniczenia niskiej emisji na terenie Gminy Sławków.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13. </w:t>
      </w:r>
      <w:r>
        <w:rPr>
          <w:b/>
          <w:color w:val="000000"/>
          <w:u w:color="000000"/>
        </w:rPr>
        <w:t xml:space="preserve">Wkład własny Inwestora </w:t>
      </w:r>
      <w:r>
        <w:rPr>
          <w:color w:val="000000"/>
          <w:u w:color="000000"/>
        </w:rPr>
        <w:t>– wszystkie koszty związan</w:t>
      </w:r>
      <w:r>
        <w:rPr>
          <w:color w:val="000000"/>
          <w:u w:color="000000"/>
        </w:rPr>
        <w:t xml:space="preserve">e z  inwestycją  pomniejszone o uzyskaną dotację z Gminy Sławków, w ramach Programu.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14. </w:t>
      </w:r>
      <w:r>
        <w:rPr>
          <w:b/>
          <w:color w:val="000000"/>
          <w:u w:color="000000"/>
        </w:rPr>
        <w:t>Wniosek</w:t>
      </w:r>
      <w:r>
        <w:rPr>
          <w:color w:val="000000"/>
          <w:u w:color="000000"/>
        </w:rPr>
        <w:t xml:space="preserve"> – wniosek składany w 2022 r. na udział w „Obszarowym Programie Obniżenia Niskiej Emisji na terenie Gminy Sławków w latach 2018-2022 – etap V”.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15. </w:t>
      </w:r>
      <w:r>
        <w:rPr>
          <w:b/>
          <w:color w:val="000000"/>
          <w:u w:color="000000"/>
        </w:rPr>
        <w:t>Wniosek o </w:t>
      </w:r>
      <w:r>
        <w:rPr>
          <w:b/>
          <w:color w:val="000000"/>
          <w:u w:color="000000"/>
        </w:rPr>
        <w:t xml:space="preserve">wypłatę dotacji </w:t>
      </w:r>
      <w:r>
        <w:rPr>
          <w:color w:val="000000"/>
          <w:u w:color="000000"/>
        </w:rPr>
        <w:t>- wniosek o wypłatę dotacji (dotacji stałej)  z budżetu Gminy osobom fizycznym na zadanie służące ochronie środowiska w ramach Obszarowego</w:t>
      </w:r>
      <w:r w:rsidR="006E167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Programu Obniżenia Niskiej Emisji na terenie Gminy Sławków w latach2018-2022 - etap V.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16. </w:t>
      </w:r>
      <w:r>
        <w:rPr>
          <w:b/>
          <w:color w:val="000000"/>
          <w:u w:color="000000"/>
        </w:rPr>
        <w:t>Pożyczkobi</w:t>
      </w:r>
      <w:r>
        <w:rPr>
          <w:b/>
          <w:color w:val="000000"/>
          <w:u w:color="000000"/>
        </w:rPr>
        <w:t xml:space="preserve">orca </w:t>
      </w:r>
      <w:r>
        <w:rPr>
          <w:color w:val="000000"/>
          <w:u w:color="000000"/>
        </w:rPr>
        <w:t xml:space="preserve">– Gmina Sławków.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17. </w:t>
      </w:r>
      <w:r>
        <w:rPr>
          <w:b/>
          <w:color w:val="000000"/>
          <w:u w:color="000000"/>
        </w:rPr>
        <w:t xml:space="preserve">Ponoszący koszty </w:t>
      </w:r>
      <w:r>
        <w:rPr>
          <w:color w:val="000000"/>
          <w:u w:color="000000"/>
        </w:rPr>
        <w:t xml:space="preserve">– Gmina Sławków. </w:t>
      </w:r>
    </w:p>
    <w:p w:rsidR="00A77B3E" w:rsidRDefault="004F4179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2. Zasady ogólne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Celem Programu jest osiągnięcie efektu ekologicznego przez: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wymianę starego źródła ciepła na paliwo stałe na nowoczesny kocioł na paliwo stałe (eko groszek, pellet) pos</w:t>
      </w:r>
      <w:r>
        <w:rPr>
          <w:color w:val="000000"/>
          <w:u w:color="000000"/>
        </w:rPr>
        <w:t>iadający atesty ekologiczne;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wymianę starego źródła ciepła na paliwo stałe na nowy kocioł na paliwo gazowe.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 Program realizowany jest zgodnie z postanowieniami niniejszych Zasad finansowania przyjętych Zarządzeniem Burmistrza Miasta, odrębnie dla każd</w:t>
      </w:r>
      <w:r>
        <w:rPr>
          <w:color w:val="000000"/>
          <w:u w:color="000000"/>
        </w:rPr>
        <w:t>ego roku.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Gmina zastrzega sobie prawo do zmiany zapisów Zasad finansowania Programu na dany rok realizacji.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 Zadania wymienione w ust. 1 i realizowane przez Inwestorów będą dofinansowane przez Gminę Sławków przy współpracy z Wojewódzkim Funduszem Ochr</w:t>
      </w:r>
      <w:r>
        <w:rPr>
          <w:color w:val="000000"/>
          <w:u w:color="000000"/>
        </w:rPr>
        <w:t>ony Środowiska i Gospodarki Wodnej w Katowicach.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 Osoby ubiegające się o dofinasowanie winny złożyć w siedzibie Operatora wniosek o wypłatę dotacji z tytułu zmiany starego systemu ogrzewania na paliwo stałe na nowoczesny kocioł na pellet, eko groszek lub</w:t>
      </w:r>
      <w:r>
        <w:rPr>
          <w:color w:val="000000"/>
          <w:u w:color="000000"/>
        </w:rPr>
        <w:t xml:space="preserve"> piec gazowy. Wzory wniosków dostępne w siedzibie Operatora tj. w Miejskim Zarządzie Budynków Komunalnych przy ul. Łosińska 1 w Sławkowie oraz na stronie internetowej </w:t>
      </w:r>
      <w:hyperlink r:id="rId6" w:history="1">
        <w:r>
          <w:rPr>
            <w:rStyle w:val="Hipercze"/>
            <w:color w:val="000000"/>
            <w:u w:val="none" w:color="000000"/>
          </w:rPr>
          <w:t>www.bip.mzbk.slawkow.pl.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 w </w:t>
      </w:r>
      <w:r>
        <w:rPr>
          <w:color w:val="000000"/>
          <w:u w:color="000000"/>
        </w:rPr>
        <w:t xml:space="preserve">zakładce PROGRAMY.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 Aby otrzymać dotację z Gminy Sławków, wykonany przez wykonawcę kosztorys/szczegółowa oferta cenowa, zaakceptowana przez inspektora ze strony Operatora,  nie może być niższy/a niż koszty kwalifikowane zadania.</w:t>
      </w:r>
    </w:p>
    <w:p w:rsidR="00A77B3E" w:rsidRDefault="004F4179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 3. Sposób finansowania</w:t>
      </w:r>
      <w:r>
        <w:rPr>
          <w:b/>
          <w:color w:val="000000"/>
          <w:u w:color="000000"/>
        </w:rPr>
        <w:t xml:space="preserve"> zadań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Gmina Sławków otrzymuje z Wojewódzkiego Funduszu Ochrony Środowiska i Gospodarki Wodnej w Katowicach środki na częściowe dofinansowanie zadań Programu.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 Gmina Sławków w ramach otrzymanych środków z WFOŚiGW oraz środków własnych dofinansowuje z</w:t>
      </w:r>
      <w:r>
        <w:rPr>
          <w:color w:val="000000"/>
          <w:u w:color="000000"/>
        </w:rPr>
        <w:t>adania realizowane przez Inwestorów, zawierając z Inwestorem Umowę.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Gmina Sławków udziela Inwestorowi dotację w wysokości: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5 000,00 zł brutto na wymianę starego źródła ciepła na paliwo stałe na nowoczesny kocioł na paliwo stałe - eko-groszek, stanowi</w:t>
      </w:r>
      <w:r>
        <w:rPr>
          <w:color w:val="000000"/>
          <w:u w:color="000000"/>
        </w:rPr>
        <w:t>ącą 50% kosztów kwalifikowanych;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5 570,00 zł brutto na wymianę starego źródła ciepła na paliwo stałe na nowoczesny kocioł na paliwo stałe – pellet, stanowiącą 55,7 % kosztów kwalifikowanych;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 5 570,00 zł brutto na wymianę starego źródła ciepła na pali</w:t>
      </w:r>
      <w:r>
        <w:rPr>
          <w:color w:val="000000"/>
          <w:u w:color="000000"/>
        </w:rPr>
        <w:t>wo stałe na kocioł na paliwo gazowe, stanowiącą 55,7 % kosztów kwalifikowanych.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582"/>
        <w:gridCol w:w="1374"/>
        <w:gridCol w:w="807"/>
        <w:gridCol w:w="807"/>
        <w:gridCol w:w="777"/>
        <w:gridCol w:w="807"/>
        <w:gridCol w:w="2492"/>
      </w:tblGrid>
      <w:tr w:rsidR="005340A6">
        <w:trPr>
          <w:trHeight w:val="17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Lp.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Wariant modernizacji systemów grzewczych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Przyjęte nakłady jednostkowe </w:t>
            </w:r>
          </w:p>
          <w:p w:rsidR="005340A6" w:rsidRDefault="004F4179">
            <w:pPr>
              <w:jc w:val="center"/>
            </w:pPr>
            <w:r>
              <w:rPr>
                <w:b/>
                <w:sz w:val="14"/>
              </w:rPr>
              <w:t xml:space="preserve"> [zł]  brutto </w:t>
            </w:r>
          </w:p>
          <w:p w:rsidR="005340A6" w:rsidRDefault="004F4179">
            <w:pPr>
              <w:jc w:val="center"/>
            </w:pPr>
            <w:r>
              <w:rPr>
                <w:b/>
                <w:sz w:val="14"/>
              </w:rPr>
              <w:t xml:space="preserve">(koszty kwalifikowane) 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Źródła finansowania 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5340A6" w:rsidRDefault="004F4179">
            <w:pPr>
              <w:jc w:val="center"/>
            </w:pPr>
            <w:r>
              <w:rPr>
                <w:b/>
                <w:sz w:val="14"/>
              </w:rPr>
              <w:t xml:space="preserve">UWAGI </w:t>
            </w:r>
          </w:p>
        </w:tc>
      </w:tr>
      <w:tr w:rsidR="005340A6">
        <w:trPr>
          <w:trHeight w:val="378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Środki Inwestora </w:t>
            </w:r>
          </w:p>
        </w:tc>
        <w:tc>
          <w:tcPr>
            <w:tcW w:w="15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Dotacja             (dotacja stała) </w:t>
            </w: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340A6">
        <w:trPr>
          <w:trHeight w:val="378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%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[zł] </w:t>
            </w:r>
          </w:p>
          <w:p w:rsidR="005340A6" w:rsidRDefault="004F4179">
            <w:pPr>
              <w:jc w:val="center"/>
            </w:pPr>
            <w:r>
              <w:rPr>
                <w:b/>
                <w:sz w:val="16"/>
              </w:rPr>
              <w:t xml:space="preserve">brutto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%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[zł] </w:t>
            </w:r>
          </w:p>
          <w:p w:rsidR="005340A6" w:rsidRDefault="004F4179">
            <w:pPr>
              <w:jc w:val="center"/>
            </w:pPr>
            <w:r>
              <w:rPr>
                <w:b/>
                <w:sz w:val="16"/>
              </w:rPr>
              <w:t xml:space="preserve">brutto </w:t>
            </w: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340A6">
        <w:trPr>
          <w:trHeight w:val="1298"/>
        </w:trPr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t xml:space="preserve">1. 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i montaż kotła węglowego min. klasa 5 na eko-groszek, spełniający normy z Programu (przy wymianie i zniszczeniu starego kotła węglowego lub pieca kaflowego) 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5340A6" w:rsidRDefault="004F4179">
            <w:pPr>
              <w:jc w:val="left"/>
            </w:pPr>
            <w:r>
              <w:t xml:space="preserve">10 000,00 zł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5340A6" w:rsidRDefault="005340A6"/>
          <w:p w:rsidR="005340A6" w:rsidRDefault="004F4179">
            <w:pPr>
              <w:jc w:val="center"/>
            </w:pPr>
            <w:r>
              <w:rPr>
                <w:sz w:val="16"/>
              </w:rPr>
              <w:t xml:space="preserve">50% kosztów kwalifikowanych tj. 5 000,00zł </w:t>
            </w:r>
          </w:p>
        </w:tc>
        <w:tc>
          <w:tcPr>
            <w:tcW w:w="15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5340A6" w:rsidRDefault="005340A6"/>
          <w:p w:rsidR="005340A6" w:rsidRDefault="004F4179">
            <w:pPr>
              <w:jc w:val="center"/>
            </w:pPr>
            <w:r>
              <w:rPr>
                <w:sz w:val="16"/>
              </w:rPr>
              <w:t xml:space="preserve">50% kosztów kwalifikowanych tj 5 000,00zł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Kocioł węglowy min. klasy 5, spełniający normy z Programu, może być montowany tylko w budynku </w:t>
            </w:r>
          </w:p>
          <w:p w:rsidR="005340A6" w:rsidRDefault="004F4179">
            <w:pPr>
              <w:jc w:val="center"/>
            </w:pPr>
            <w:r>
              <w:rPr>
                <w:sz w:val="14"/>
              </w:rPr>
              <w:t xml:space="preserve">położonym przy ulicy, przy której brak jest gazociągu i nie ma możliwości podłączenia gazu. </w:t>
            </w:r>
          </w:p>
          <w:p w:rsidR="005340A6" w:rsidRDefault="004F4179">
            <w:pPr>
              <w:jc w:val="center"/>
            </w:pPr>
            <w:r>
              <w:rPr>
                <w:sz w:val="14"/>
              </w:rPr>
              <w:t xml:space="preserve">Koszty przewyższające koszty kwalifikowane ponosi Inwestor.  </w:t>
            </w:r>
          </w:p>
        </w:tc>
      </w:tr>
      <w:tr w:rsidR="005340A6">
        <w:trPr>
          <w:trHeight w:val="1137"/>
        </w:trPr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kotła na pellet (biomasę),spełniający normy z Programu  (przy wymianie starego ko</w:t>
            </w:r>
            <w:r>
              <w:rPr>
                <w:sz w:val="18"/>
              </w:rPr>
              <w:t xml:space="preserve">tła węglowego lub pieca kaflowego) 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5340A6" w:rsidRDefault="004F4179">
            <w:pPr>
              <w:jc w:val="left"/>
            </w:pPr>
            <w:r>
              <w:t xml:space="preserve">10 000,00 zł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5340A6" w:rsidRDefault="004F4179">
            <w:pPr>
              <w:jc w:val="left"/>
            </w:pPr>
            <w:r>
              <w:rPr>
                <w:sz w:val="16"/>
              </w:rPr>
              <w:t xml:space="preserve"> 44,3% kosztów kwalifikowanych tj. 4 430,00zł </w:t>
            </w:r>
          </w:p>
        </w:tc>
        <w:tc>
          <w:tcPr>
            <w:tcW w:w="15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5340A6" w:rsidRDefault="004F4179">
            <w:pPr>
              <w:jc w:val="center"/>
            </w:pPr>
            <w:r>
              <w:rPr>
                <w:sz w:val="16"/>
              </w:rPr>
              <w:t xml:space="preserve">55,7% kosztów kwalifikowanych tj. 5 570,00zł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Kocioł na pellet, spełniający normy  z Programu,  może być montowany </w:t>
            </w:r>
          </w:p>
          <w:p w:rsidR="005340A6" w:rsidRDefault="004F4179">
            <w:pPr>
              <w:jc w:val="center"/>
            </w:pPr>
            <w:r>
              <w:rPr>
                <w:sz w:val="14"/>
              </w:rPr>
              <w:t xml:space="preserve">tylko w budynku położonym przy ulicy, przy której brak jest gazociągu i nie ma możliwości podłączenia gazu. </w:t>
            </w:r>
          </w:p>
          <w:p w:rsidR="005340A6" w:rsidRDefault="004F4179">
            <w:pPr>
              <w:jc w:val="center"/>
            </w:pPr>
            <w:r>
              <w:rPr>
                <w:sz w:val="14"/>
              </w:rPr>
              <w:t xml:space="preserve">Koszty przewyższające koszty kwalifikowane ponosi Inwestor . </w:t>
            </w:r>
          </w:p>
        </w:tc>
      </w:tr>
      <w:tr w:rsidR="005340A6">
        <w:trPr>
          <w:trHeight w:val="631"/>
        </w:trPr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t xml:space="preserve">3. 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kotła gazowego (przy wymianie starego kotła węglowego lub pieca k</w:t>
            </w:r>
            <w:r>
              <w:rPr>
                <w:sz w:val="18"/>
              </w:rPr>
              <w:t xml:space="preserve">aflowego) 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left"/>
              <w:rPr>
                <w:color w:val="000000"/>
                <w:u w:color="000000"/>
              </w:rPr>
            </w:pPr>
            <w:r>
              <w:t xml:space="preserve">10 000,00 zł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 44,3%  kosztów kwalifikowanych tj. 4 430,00zł </w:t>
            </w:r>
          </w:p>
        </w:tc>
        <w:tc>
          <w:tcPr>
            <w:tcW w:w="15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55,7% kosztów kwalifikowanych tj. 5 570,00zł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F417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Koszty przewyższające koszty kwalifikowane ponosi Inwestor. </w:t>
            </w:r>
          </w:p>
        </w:tc>
      </w:tr>
    </w:tbl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 Nie przyznaje się zaliczek na wykonanie zadania inwestycyjnego.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5. </w:t>
      </w:r>
      <w:r>
        <w:rPr>
          <w:color w:val="000000"/>
          <w:u w:color="000000"/>
        </w:rPr>
        <w:t>Dotacją nie mogą być objęte prace wykonane lub rozpoczęte przed datą podpisania Umowy.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 Przedmiotem dotacji jest część kosztów kwalifikowanych poniesionych przez Inwestora w ramach podpisanej Umowy.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 Środki z dofinansowania realizowanego zadania otrzym</w:t>
      </w:r>
      <w:r>
        <w:rPr>
          <w:color w:val="000000"/>
          <w:u w:color="000000"/>
        </w:rPr>
        <w:t>uje Inwestor po zakończeniu zadania, na zasadach o których mowa w § 5 ust. 1.</w:t>
      </w:r>
    </w:p>
    <w:p w:rsidR="00A77B3E" w:rsidRDefault="004F4179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4. Koszty kwalifikowane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Koszty kwalifikowane wymiany źródła ciepła stanowią w szczególności: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demontaż i likwidację starego źródła ciepła;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zakup i montaż nowego źródła</w:t>
      </w:r>
      <w:r>
        <w:rPr>
          <w:color w:val="000000"/>
          <w:u w:color="000000"/>
        </w:rPr>
        <w:t xml:space="preserve"> ciepła;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 zakup i montaż niezbędnej armatury do montażu nowego kotła;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 końcowa opinia kominiarska.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 Wszelkie pozostałe koszty, konieczne do poniesienia przez Inwestora, w celu prawidłowej realizacji modernizacji uznaje się za niekwalifikowane, w tym </w:t>
      </w:r>
      <w:r>
        <w:rPr>
          <w:color w:val="000000"/>
          <w:u w:color="000000"/>
        </w:rPr>
        <w:t>m.in. koszty: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wykonania projektu budowy lub przebudowy instalacji gazowej, opracowanego przez osobę posiadającą stosowne uprawnienia;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2) uzyskania pozwoleń niezbędnych do realizacji wybranych wariantów modernizacyjnych (pozwolenie na budowę, zgłoszenie </w:t>
      </w:r>
      <w:r>
        <w:rPr>
          <w:color w:val="000000"/>
          <w:u w:color="000000"/>
        </w:rPr>
        <w:t>robót);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 sporządzenia wstępnej opinii kominiarskiej przez uprawnionego kominiarza oraz wykonania zaleceń wskazanych w opinii;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4) wykonania robót budowlanych lub towarzyszących, niezwiązanych bezpośrednio z wykonaniem modernizacji np. montażu lub wymiany </w:t>
      </w:r>
      <w:r>
        <w:rPr>
          <w:color w:val="000000"/>
          <w:u w:color="000000"/>
        </w:rPr>
        <w:t>grzejników, wewnętrznej instalacji  co w budynku.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Inwestor zawrze z Operatorem Umowę na wykonanie prac obejmujących wymianę źródła ciepła, która określać będzie zakres rzeczowy, czas realizacji, wysokość i warunki przyznanej dotacji, wysokość wkładu wła</w:t>
      </w:r>
      <w:r>
        <w:rPr>
          <w:color w:val="000000"/>
          <w:u w:color="000000"/>
        </w:rPr>
        <w:t>snego Inwestora, tryb i formę rozliczeń między stronami Umowy.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 Udzielenie dotacji z budżetu Gminy nastąpi na podstawie zawartej Umowy, po złożeniu przez Inwestora wniosku o wypłatę dotacji wraz z kompletem dokumentów oraz po odbiorze końcowym wykonanych</w:t>
      </w:r>
      <w:r>
        <w:rPr>
          <w:color w:val="000000"/>
          <w:u w:color="000000"/>
        </w:rPr>
        <w:t xml:space="preserve"> prac ze strony Operatora. Operator wówczas wystąpi do Burmistrza Miasta Sławkowa o wypłatę udzielonej dotacji, na wskazane konto Inwestora.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 Na oryginale faktury, stanowiącej podstawę rozliczenia środków Wojewódzkiego Funduszu Ochrony Środowiska i Gospo</w:t>
      </w:r>
      <w:r>
        <w:rPr>
          <w:color w:val="000000"/>
          <w:u w:color="000000"/>
        </w:rPr>
        <w:t>darki Wodnej w Katowicach, Operator Programu nanosi adnotację: „Faktura płatna ze środków WFOŚiGW w Katowicach na podstawie umowy Nr ___ z dnia ____ w kwocie ___ zł, ze środków ___ w kwocie ___zł” – w przypadku finansowania danej faktury z więcej niż jedne</w:t>
      </w:r>
      <w:r>
        <w:rPr>
          <w:color w:val="000000"/>
          <w:u w:color="000000"/>
        </w:rPr>
        <w:t>go źródła.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 Po rozliczeniu inwestycji, w dokumentacji Gminy pozostaje opisana przez Operatora kopia faktury Vat potwierdzona za zgodność z oryginałem. Oryginał faktury Vat Gmina odeśle Inwestorowi za pośrednictwem Poczty Polskiej listem poleconym za potw</w:t>
      </w:r>
      <w:r>
        <w:rPr>
          <w:color w:val="000000"/>
          <w:u w:color="000000"/>
        </w:rPr>
        <w:t>ierdzeniem odbioru lub Inwestor odbierze fakturę osobiście w siedzibie Operatora. Dwukrotnie nie odebrany przez Inwestora ww. dokument przechowywany będzie w archiwum Operatora, przez 5 lat od zakończenia inwestycji.</w:t>
      </w:r>
    </w:p>
    <w:p w:rsidR="00A77B3E" w:rsidRDefault="004F4179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5 .Rozliczenie zadania realizowanego </w:t>
      </w:r>
      <w:r>
        <w:rPr>
          <w:b/>
          <w:color w:val="000000"/>
          <w:u w:color="000000"/>
        </w:rPr>
        <w:t xml:space="preserve">w ramach Programu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Po zakończeniu inwestycji, Inwestor składa do Operatora wniosek o wypłatę dotacji wraz z następującymi dokumentami: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oryginał faktury VAT dokumentującej poniesione koszty zakupu i montażu (kwota zgodna z Umową), wystawioną na Inwest</w:t>
      </w:r>
      <w:r>
        <w:rPr>
          <w:color w:val="000000"/>
          <w:u w:color="000000"/>
        </w:rPr>
        <w:t>ora wraz z adresem nieruchomości, której dotyczy inwestycja. Na fakturze powinien być określony typ (model), moc kotła  oraz cena brutto zadania z Umowy;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potwierdzenie zapłaty całej kwoty z faktury;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 certyfikat/ świadectwo potwierdzające iż wybrany pr</w:t>
      </w:r>
      <w:r>
        <w:rPr>
          <w:color w:val="000000"/>
          <w:u w:color="000000"/>
        </w:rPr>
        <w:t>zez Inwestora  i zamontowany kocioł spełnia wymagania dotyczące efektywności energetycznej (zgodnie z obowiązującymi przepisami oraz Regulaminem Programu).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 kopię pozwolenia lub zgłoszenia na budowę, dla których zgodnie z obowiązującym Prawem budowlanym,</w:t>
      </w:r>
      <w:r>
        <w:rPr>
          <w:color w:val="000000"/>
          <w:u w:color="000000"/>
        </w:rPr>
        <w:t xml:space="preserve"> występuje obowiązek ich posiadania;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5) uwierzytelnioną kserokopię zawiadomienia organów, o których mowa w art.54 Prawa budowlanego, o zakończeniu zadań realizowanych na podstawie pozwoleń na budowę , w treści których nałożono na Inwestorów taki obowiązek;</w:t>
      </w:r>
      <w:r>
        <w:rPr>
          <w:color w:val="000000"/>
          <w:u w:color="000000"/>
        </w:rPr>
        <w:t xml:space="preserve"> do zawiadomień winny być załączone również oświadczenia Inwestorów, że zawiadomione organy w ustawowym terminie nie wniosły sprzeciwu ani uwag w drodze decyzji;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6) dokument potwierdzający fizyczną likwidację starego źródła ciepła tj. imienny dokument zezł</w:t>
      </w:r>
      <w:r>
        <w:rPr>
          <w:color w:val="000000"/>
          <w:u w:color="000000"/>
        </w:rPr>
        <w:t>omowania / karta przekazania odpadu/formularza przyjęcia odpadów metali wraz z adresem nieruchomości. W przypadku pieców kaflowych, protokół z rozbiórki pieca kaflowego i oświadczenie Inwestora o rozebraniu i utylizacji kafli;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7) protokół pozytywnej końcow</w:t>
      </w:r>
      <w:r>
        <w:rPr>
          <w:color w:val="000000"/>
          <w:u w:color="000000"/>
        </w:rPr>
        <w:t>ej opinii kominiarskiej (wstępna opinia kominiarska do wglądu);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8) protokół odbioru końcowego i przekazania do użytkowania (protokół winien być sporządzony przed datą wystawienia faktury na wzorze obowiązującym w WFOŚiGW w Katowicach);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9) kopia zgłoszenia </w:t>
      </w:r>
      <w:r>
        <w:rPr>
          <w:color w:val="000000"/>
          <w:u w:color="000000"/>
        </w:rPr>
        <w:t>o zakończeniu budowy (w przypadku gdy jest to wymagane Prawem);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10) kopia karty gwarancyjnej zamontowanego urządzenia.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 Dotacja zostanie przekazana z budżetu Gminy na rachunek bankowy Inwestora w terminie do 30 dni od daty złożenia wniosku o wypłatę </w:t>
      </w:r>
      <w:r>
        <w:rPr>
          <w:color w:val="000000"/>
          <w:u w:color="000000"/>
        </w:rPr>
        <w:t>dotacji wraz z kompletem dokumentów.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Przekazanie dotacji nastąpi pod warunkiem zatwierdzenia wszystkich dokumentów przedstawionych przez Inwestora Operatorowi oraz po pozytywnym wyniku kontroli zadania inwestycyjnego objętego dotacją, przeprowadzoną prz</w:t>
      </w:r>
      <w:r>
        <w:rPr>
          <w:color w:val="000000"/>
          <w:u w:color="000000"/>
        </w:rPr>
        <w:t>ez inspektora Operatora Programu. Z kontroli zostanie sporządzony protokół.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 Rozliczenia z tytułu wykonanych robót z zakresu kosztów przewyższających koszty kwalifikowane, odbywać się będą pomiędzy Inwestorem a wykonawcą robót na zasadach określonych odr</w:t>
      </w:r>
      <w:r>
        <w:rPr>
          <w:color w:val="000000"/>
          <w:u w:color="000000"/>
        </w:rPr>
        <w:t>ębnie, bez udziału Gminy (Operatora), w trakcie trwania Umowy.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Niniejsze Zasady stanowią  integralną część Umowy i  Programu. Inwestor przystępując do Programu wyraża zgodę na postanowienia niniejszych Zasad. 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 się z treścią powyżs</w:t>
      </w:r>
      <w:r>
        <w:rPr>
          <w:color w:val="000000"/>
          <w:u w:color="000000"/>
        </w:rPr>
        <w:t>zych Zasad.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i czytelny podpis Inwestora (uczestnika programu, mieszkańca)</w:t>
      </w:r>
    </w:p>
    <w:p w:rsidR="00A77B3E" w:rsidRDefault="004F4179">
      <w:pPr>
        <w:spacing w:before="240" w:after="24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Sławków</w:t>
      </w:r>
      <w:r>
        <w:rPr>
          <w:color w:val="000000"/>
          <w:u w:color="000000"/>
        </w:rPr>
        <w:t xml:space="preserve">, dnia ………….r 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79" w:rsidRDefault="004F4179">
      <w:r>
        <w:separator/>
      </w:r>
    </w:p>
  </w:endnote>
  <w:endnote w:type="continuationSeparator" w:id="0">
    <w:p w:rsidR="004F4179" w:rsidRDefault="004F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340A6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5340A6" w:rsidRDefault="004F4179">
          <w:pPr>
            <w:jc w:val="left"/>
            <w:rPr>
              <w:sz w:val="18"/>
            </w:rPr>
          </w:pPr>
          <w:r>
            <w:rPr>
              <w:sz w:val="18"/>
            </w:rPr>
            <w:t>Id: AD3F2A53-FE53-4312-AA7E-618E435D59FF.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5340A6" w:rsidRDefault="004F417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1672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340A6" w:rsidRDefault="005340A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79" w:rsidRDefault="004F4179">
      <w:r>
        <w:separator/>
      </w:r>
    </w:p>
  </w:footnote>
  <w:footnote w:type="continuationSeparator" w:id="0">
    <w:p w:rsidR="004F4179" w:rsidRDefault="004F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F4179"/>
    <w:rsid w:val="005340A6"/>
    <w:rsid w:val="006E167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C6F10B-F5DD-4B08-8AB8-3F89A463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mzbk.slawkow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1919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Sławków</Company>
  <LinksUpToDate>false</LinksUpToDate>
  <CharactersWithSpaces>13410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RZ-68/2022 z dnia 27 maja 2022 r.</dc:title>
  <dc:subject>w sprawie przyjęcia „Regulaminu Obszarowego Programu Obniżenia Niskiej Emisji na terenie Gminy Sławków w^latach 2018-2022 – etap V” oraz „Zasad finansowania Obszarowego Programu Obniżenia Niskiej Emisji na terenie Gminy Sławków  w^latach 2018-2022 - etap V”</dc:subject>
  <dc:creator>rkuzia</dc:creator>
  <cp:lastModifiedBy>Renata Kuzia</cp:lastModifiedBy>
  <cp:revision>2</cp:revision>
  <dcterms:created xsi:type="dcterms:W3CDTF">2022-05-27T08:52:00Z</dcterms:created>
  <dcterms:modified xsi:type="dcterms:W3CDTF">2022-05-27T08:52:00Z</dcterms:modified>
  <cp:category>Akt prawny</cp:category>
</cp:coreProperties>
</file>