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37" w:rsidRPr="000B23CD" w:rsidRDefault="00EC2D37" w:rsidP="00EC2D37">
      <w:pPr>
        <w:jc w:val="both"/>
        <w:rPr>
          <w:rFonts w:ascii="Times New Roman" w:hAnsi="Times New Roman" w:cs="Times New Roman"/>
          <w:sz w:val="24"/>
          <w:szCs w:val="24"/>
        </w:rPr>
      </w:pPr>
      <w:r w:rsidRPr="000B23CD">
        <w:rPr>
          <w:rFonts w:ascii="Times New Roman" w:hAnsi="Times New Roman" w:cs="Times New Roman"/>
          <w:sz w:val="24"/>
          <w:szCs w:val="24"/>
        </w:rPr>
        <w:t xml:space="preserve">W związku z zapytaniem, które wpłynęło do Miejskiego Zarządu Budynków Komunalnych                       w Sławkowie dnia </w:t>
      </w:r>
      <w:r w:rsidR="004C5169">
        <w:rPr>
          <w:rFonts w:ascii="Times New Roman" w:hAnsi="Times New Roman" w:cs="Times New Roman"/>
          <w:sz w:val="24"/>
          <w:szCs w:val="24"/>
        </w:rPr>
        <w:t>7</w:t>
      </w:r>
      <w:r w:rsidRPr="000B23CD">
        <w:rPr>
          <w:rFonts w:ascii="Times New Roman" w:hAnsi="Times New Roman" w:cs="Times New Roman"/>
          <w:sz w:val="24"/>
          <w:szCs w:val="24"/>
        </w:rPr>
        <w:t xml:space="preserve"> </w:t>
      </w:r>
      <w:r w:rsidR="00530752">
        <w:rPr>
          <w:rFonts w:ascii="Times New Roman" w:hAnsi="Times New Roman" w:cs="Times New Roman"/>
          <w:sz w:val="24"/>
          <w:szCs w:val="24"/>
        </w:rPr>
        <w:t>marca</w:t>
      </w:r>
      <w:r w:rsidRPr="000B23CD">
        <w:rPr>
          <w:rFonts w:ascii="Times New Roman" w:hAnsi="Times New Roman" w:cs="Times New Roman"/>
          <w:sz w:val="24"/>
          <w:szCs w:val="24"/>
        </w:rPr>
        <w:t xml:space="preserve"> 2019 o godz. </w:t>
      </w:r>
      <w:r w:rsidR="004C5169">
        <w:rPr>
          <w:rFonts w:ascii="Times New Roman" w:hAnsi="Times New Roman" w:cs="Times New Roman"/>
          <w:sz w:val="24"/>
          <w:szCs w:val="24"/>
        </w:rPr>
        <w:t>9.14</w:t>
      </w:r>
      <w:r w:rsidRPr="000B23CD">
        <w:rPr>
          <w:rFonts w:ascii="Times New Roman" w:hAnsi="Times New Roman" w:cs="Times New Roman"/>
          <w:sz w:val="24"/>
          <w:szCs w:val="24"/>
        </w:rPr>
        <w:t xml:space="preserve"> drogą mailową:</w:t>
      </w:r>
    </w:p>
    <w:p w:rsidR="00EC2D37" w:rsidRPr="000B23CD" w:rsidRDefault="004C5169" w:rsidP="004C51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C5169">
        <w:rPr>
          <w:rFonts w:ascii="Times New Roman" w:hAnsi="Times New Roman" w:cs="Times New Roman"/>
          <w:sz w:val="24"/>
          <w:szCs w:val="24"/>
        </w:rPr>
        <w:t>roszę o informację czy zostanie zainstalowane łącze te</w:t>
      </w:r>
      <w:r>
        <w:rPr>
          <w:rFonts w:ascii="Times New Roman" w:hAnsi="Times New Roman" w:cs="Times New Roman"/>
          <w:sz w:val="24"/>
          <w:szCs w:val="24"/>
        </w:rPr>
        <w:t xml:space="preserve">lefoniczne w budynku Austeria ? </w:t>
      </w:r>
      <w:r w:rsidRPr="004C5169">
        <w:rPr>
          <w:rFonts w:ascii="Times New Roman" w:hAnsi="Times New Roman" w:cs="Times New Roman"/>
          <w:sz w:val="24"/>
          <w:szCs w:val="24"/>
        </w:rPr>
        <w:t>Aby centrala p.poż. mogła wysyłać alarmy konieczna jest linia telefoniczna.</w:t>
      </w:r>
    </w:p>
    <w:p w:rsidR="00301916" w:rsidRPr="000B23CD" w:rsidRDefault="00EC2D37" w:rsidP="00EC2D37">
      <w:pPr>
        <w:jc w:val="both"/>
        <w:rPr>
          <w:rFonts w:ascii="Times New Roman" w:hAnsi="Times New Roman" w:cs="Times New Roman"/>
          <w:sz w:val="24"/>
          <w:szCs w:val="24"/>
        </w:rPr>
      </w:pPr>
      <w:r w:rsidRPr="000B23CD">
        <w:rPr>
          <w:rFonts w:ascii="Times New Roman" w:hAnsi="Times New Roman" w:cs="Times New Roman"/>
          <w:sz w:val="24"/>
          <w:szCs w:val="24"/>
        </w:rPr>
        <w:t>udzielono następującej odpowiedzi:</w:t>
      </w:r>
    </w:p>
    <w:p w:rsidR="004C5169" w:rsidRDefault="00C92D2D" w:rsidP="004C51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</w:t>
      </w:r>
      <w:r w:rsidR="004C5169" w:rsidRPr="004C5169">
        <w:rPr>
          <w:rFonts w:ascii="Times New Roman" w:hAnsi="Times New Roman" w:cs="Times New Roman"/>
          <w:sz w:val="24"/>
          <w:szCs w:val="24"/>
        </w:rPr>
        <w:t>ygnał alarmowy do PSP jest przesyłany nie bezpośrednio z obiektu lecz poprzez firmę monitorującą. Tak więc wymogi odnośnie połączenia lini</w:t>
      </w:r>
      <w:r w:rsidR="004C5169">
        <w:rPr>
          <w:rFonts w:ascii="Times New Roman" w:hAnsi="Times New Roman" w:cs="Times New Roman"/>
          <w:sz w:val="24"/>
          <w:szCs w:val="24"/>
        </w:rPr>
        <w:t>i</w:t>
      </w:r>
      <w:r w:rsidR="004C5169" w:rsidRPr="004C5169">
        <w:rPr>
          <w:rFonts w:ascii="Times New Roman" w:hAnsi="Times New Roman" w:cs="Times New Roman"/>
          <w:sz w:val="24"/>
          <w:szCs w:val="24"/>
        </w:rPr>
        <w:t xml:space="preserve"> czy ilości kart sim określa ta właśnie firma. Z firmą tą należy podpisać umowę na obsługę i ustalić kto będzie ponosił koszty utrzymania łącza.</w:t>
      </w:r>
    </w:p>
    <w:p w:rsidR="00301916" w:rsidRPr="000B23CD" w:rsidRDefault="004C5169" w:rsidP="004C5169">
      <w:pPr>
        <w:jc w:val="both"/>
        <w:rPr>
          <w:rFonts w:ascii="Times New Roman" w:hAnsi="Times New Roman" w:cs="Times New Roman"/>
          <w:sz w:val="24"/>
          <w:szCs w:val="24"/>
        </w:rPr>
      </w:pPr>
      <w:r w:rsidRPr="004C5169">
        <w:rPr>
          <w:rFonts w:ascii="Times New Roman" w:hAnsi="Times New Roman" w:cs="Times New Roman"/>
          <w:sz w:val="24"/>
          <w:szCs w:val="24"/>
        </w:rPr>
        <w:t xml:space="preserve">Na chwilę obecną w budynku nie ma usługi PTSN. Zamawiający podjął działania w kierunku założenia takiej usługi. </w:t>
      </w:r>
      <w:r w:rsidR="00301916" w:rsidRPr="000B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916" w:rsidRPr="000B23CD" w:rsidRDefault="00301916" w:rsidP="00301916">
      <w:pPr>
        <w:rPr>
          <w:rFonts w:ascii="Times New Roman" w:hAnsi="Times New Roman" w:cs="Times New Roman"/>
          <w:sz w:val="24"/>
          <w:szCs w:val="24"/>
        </w:rPr>
      </w:pPr>
    </w:p>
    <w:p w:rsidR="00301916" w:rsidRPr="000B23CD" w:rsidRDefault="00301916" w:rsidP="00301916">
      <w:pPr>
        <w:rPr>
          <w:rFonts w:ascii="Times New Roman" w:hAnsi="Times New Roman" w:cs="Times New Roman"/>
          <w:sz w:val="24"/>
          <w:szCs w:val="24"/>
        </w:rPr>
      </w:pPr>
      <w:r w:rsidRPr="000B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916" w:rsidRPr="000B23CD" w:rsidRDefault="00301916" w:rsidP="00301916">
      <w:pPr>
        <w:rPr>
          <w:rFonts w:ascii="Times New Roman" w:hAnsi="Times New Roman" w:cs="Times New Roman"/>
          <w:sz w:val="24"/>
          <w:szCs w:val="24"/>
        </w:rPr>
      </w:pPr>
    </w:p>
    <w:p w:rsidR="00935550" w:rsidRPr="000B23CD" w:rsidRDefault="0028750F">
      <w:pPr>
        <w:rPr>
          <w:rFonts w:ascii="Times New Roman" w:hAnsi="Times New Roman" w:cs="Times New Roman"/>
          <w:sz w:val="24"/>
          <w:szCs w:val="24"/>
        </w:rPr>
      </w:pPr>
    </w:p>
    <w:sectPr w:rsidR="00935550" w:rsidRPr="000B23CD" w:rsidSect="0028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7595"/>
    <w:rsid w:val="000B23CD"/>
    <w:rsid w:val="00187595"/>
    <w:rsid w:val="001D0D22"/>
    <w:rsid w:val="00281C3B"/>
    <w:rsid w:val="0028750F"/>
    <w:rsid w:val="002B0ABB"/>
    <w:rsid w:val="00301916"/>
    <w:rsid w:val="004504F1"/>
    <w:rsid w:val="004C5169"/>
    <w:rsid w:val="00530752"/>
    <w:rsid w:val="00576A62"/>
    <w:rsid w:val="00710262"/>
    <w:rsid w:val="00946290"/>
    <w:rsid w:val="00A3517F"/>
    <w:rsid w:val="00C4081D"/>
    <w:rsid w:val="00C92D2D"/>
    <w:rsid w:val="00EC2D37"/>
    <w:rsid w:val="00FB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C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8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3001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cp:lastPrinted>2019-03-11T11:59:00Z</cp:lastPrinted>
  <dcterms:created xsi:type="dcterms:W3CDTF">2019-03-11T13:59:00Z</dcterms:created>
  <dcterms:modified xsi:type="dcterms:W3CDTF">2019-03-11T13:59:00Z</dcterms:modified>
</cp:coreProperties>
</file>