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A8" w:rsidRDefault="00CB55A8" w:rsidP="00CB55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związku z zapytaniem, które wpłynęło do Miejskiego Zarządu Budynków Komunalnych         </w:t>
      </w:r>
      <w:r w:rsidR="00AC4A88">
        <w:rPr>
          <w:rFonts w:ascii="Calibri" w:hAnsi="Calibri" w:cs="Calibri"/>
          <w:sz w:val="22"/>
          <w:szCs w:val="22"/>
        </w:rPr>
        <w:t xml:space="preserve">              w Sławkowie dnia 20 grudnia 2017 o godz. 09:07 </w:t>
      </w:r>
      <w:r>
        <w:rPr>
          <w:rFonts w:ascii="Calibri" w:hAnsi="Calibri" w:cs="Calibri"/>
          <w:sz w:val="22"/>
          <w:szCs w:val="22"/>
        </w:rPr>
        <w:t>drogą mailową:</w:t>
      </w:r>
    </w:p>
    <w:p w:rsidR="00CB55A8" w:rsidRDefault="00CB55A8" w:rsidP="00CB55A8">
      <w:pPr>
        <w:rPr>
          <w:rFonts w:ascii="Calibri" w:hAnsi="Calibri" w:cs="Calibri"/>
          <w:sz w:val="22"/>
          <w:szCs w:val="22"/>
        </w:rPr>
      </w:pPr>
    </w:p>
    <w:p w:rsidR="00AC4A88" w:rsidRPr="00AC4A88" w:rsidRDefault="00AC4A88" w:rsidP="00AC4A88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  <w:lang w:eastAsia="en-US"/>
        </w:rPr>
        <w:t xml:space="preserve">W </w:t>
      </w:r>
      <w:r w:rsidRPr="00AC4A88">
        <w:rPr>
          <w:rFonts w:ascii="Calibri" w:hAnsi="Calibri" w:cs="Calibri"/>
          <w:sz w:val="22"/>
          <w:szCs w:val="22"/>
          <w:lang w:eastAsia="en-US"/>
        </w:rPr>
        <w:t>nawiązaniu do ogłoszonego przetargu o tytule:</w:t>
      </w:r>
    </w:p>
    <w:p w:rsidR="00AC4A88" w:rsidRPr="00AC4A88" w:rsidRDefault="00AC4A88" w:rsidP="00AC4A88">
      <w:pPr>
        <w:rPr>
          <w:rFonts w:ascii="Calibri" w:hAnsi="Calibri" w:cs="Calibri"/>
          <w:sz w:val="22"/>
          <w:szCs w:val="22"/>
          <w:lang w:eastAsia="en-US"/>
        </w:rPr>
      </w:pPr>
      <w:r w:rsidRPr="00AC4A88">
        <w:rPr>
          <w:rFonts w:ascii="Calibri" w:hAnsi="Calibri" w:cs="Calibri"/>
          <w:sz w:val="22"/>
          <w:szCs w:val="22"/>
          <w:lang w:eastAsia="en-US"/>
        </w:rPr>
        <w:t>„Świadczenie usługi w zakresie bieżącego utrzymania i napraw sieci wewnętrznej i urządzeń elektrycznych”</w:t>
      </w:r>
    </w:p>
    <w:p w:rsidR="00AC4A88" w:rsidRPr="00AC4A88" w:rsidRDefault="00AC4A88" w:rsidP="00AC4A88">
      <w:pPr>
        <w:rPr>
          <w:rFonts w:ascii="Calibri" w:hAnsi="Calibri" w:cs="Calibri"/>
          <w:sz w:val="22"/>
          <w:szCs w:val="22"/>
          <w:lang w:eastAsia="en-US"/>
        </w:rPr>
      </w:pPr>
      <w:r w:rsidRPr="00AC4A88">
        <w:rPr>
          <w:rFonts w:ascii="Calibri" w:hAnsi="Calibri" w:cs="Calibri"/>
          <w:sz w:val="22"/>
          <w:szCs w:val="22"/>
          <w:lang w:eastAsia="en-US"/>
        </w:rPr>
        <w:t>proszę o odpowiedź na pytania:</w:t>
      </w:r>
    </w:p>
    <w:p w:rsidR="00AC4A88" w:rsidRPr="00AC4A88" w:rsidRDefault="00AC4A88" w:rsidP="00AC4A88">
      <w:pPr>
        <w:rPr>
          <w:rFonts w:ascii="Calibri" w:hAnsi="Calibri" w:cs="Calibri"/>
          <w:sz w:val="22"/>
          <w:szCs w:val="22"/>
          <w:lang w:eastAsia="en-US"/>
        </w:rPr>
      </w:pPr>
    </w:p>
    <w:p w:rsidR="00AC4A88" w:rsidRPr="00AC4A88" w:rsidRDefault="00AC4A88" w:rsidP="00AC4A88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AC4A88">
        <w:rPr>
          <w:rFonts w:ascii="Calibri" w:hAnsi="Calibri" w:cs="Calibri"/>
          <w:sz w:val="22"/>
          <w:szCs w:val="22"/>
          <w:lang w:eastAsia="en-US"/>
        </w:rPr>
        <w:t>Czy wprowadzony jest system zgłaszania usterek i jaki?</w:t>
      </w:r>
    </w:p>
    <w:p w:rsidR="00AC4A88" w:rsidRPr="00AC4A88" w:rsidRDefault="00AC4A88" w:rsidP="00AC4A88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AC4A88">
        <w:rPr>
          <w:rFonts w:ascii="Calibri" w:hAnsi="Calibri" w:cs="Calibri"/>
          <w:sz w:val="22"/>
          <w:szCs w:val="22"/>
          <w:lang w:eastAsia="en-US"/>
        </w:rPr>
        <w:t>Jaki jest czas reagowania na usterki a jaki na awarie?</w:t>
      </w:r>
    </w:p>
    <w:p w:rsidR="00AC4A88" w:rsidRPr="00AC4A88" w:rsidRDefault="00AC4A88" w:rsidP="00AC4A88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AC4A88">
        <w:rPr>
          <w:rFonts w:ascii="Calibri" w:hAnsi="Calibri" w:cs="Calibri"/>
          <w:sz w:val="22"/>
          <w:szCs w:val="22"/>
          <w:lang w:eastAsia="en-US"/>
        </w:rPr>
        <w:t>W jakich godzinach można realizować Usługę?</w:t>
      </w:r>
    </w:p>
    <w:p w:rsidR="00AC4A88" w:rsidRPr="00AC4A88" w:rsidRDefault="00AC4A88" w:rsidP="00AC4A88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AC4A88">
        <w:rPr>
          <w:rFonts w:ascii="Calibri" w:hAnsi="Calibri" w:cs="Calibri"/>
          <w:sz w:val="22"/>
          <w:szCs w:val="22"/>
          <w:lang w:eastAsia="en-US"/>
        </w:rPr>
        <w:t xml:space="preserve">Czy Usługę można także realizować po godzinach pracy Urzędów, w jakich godzinach? </w:t>
      </w:r>
    </w:p>
    <w:p w:rsidR="00AC4A88" w:rsidRPr="00AC4A88" w:rsidRDefault="00AC4A88" w:rsidP="00AC4A88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AC4A88">
        <w:rPr>
          <w:rFonts w:ascii="Calibri" w:hAnsi="Calibri" w:cs="Calibri"/>
          <w:sz w:val="22"/>
          <w:szCs w:val="22"/>
          <w:lang w:eastAsia="en-US"/>
        </w:rPr>
        <w:t>Czy realizacja zadania polega na stałej obecności elektryka we wskazanych budynkach a jeśli tak, to, jaki wymiar godzinowy przyjąć do kalkulacji?</w:t>
      </w:r>
    </w:p>
    <w:p w:rsidR="00AC4A88" w:rsidRPr="00AC4A88" w:rsidRDefault="00AC4A88" w:rsidP="00AC4A88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AC4A88">
        <w:rPr>
          <w:rFonts w:ascii="Calibri" w:hAnsi="Calibri" w:cs="Calibri"/>
          <w:sz w:val="22"/>
          <w:szCs w:val="22"/>
          <w:lang w:eastAsia="en-US"/>
        </w:rPr>
        <w:t xml:space="preserve">Czy Usługa może być realizowana przez zespoły mobile? </w:t>
      </w:r>
    </w:p>
    <w:p w:rsidR="00AC4A88" w:rsidRPr="00AC4A88" w:rsidRDefault="00AC4A88" w:rsidP="00AC4A88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AC4A88">
        <w:rPr>
          <w:rFonts w:ascii="Calibri" w:hAnsi="Calibri" w:cs="Calibri"/>
          <w:sz w:val="22"/>
          <w:szCs w:val="22"/>
          <w:lang w:eastAsia="en-US"/>
        </w:rPr>
        <w:t>Czy wymaganym jest dyżur 24/7 lub wg innego harmonogramu?</w:t>
      </w:r>
    </w:p>
    <w:p w:rsidR="00AC4A88" w:rsidRPr="00AC4A88" w:rsidRDefault="00AC4A88" w:rsidP="00AC4A88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AC4A88">
        <w:rPr>
          <w:rFonts w:ascii="Calibri" w:hAnsi="Calibri" w:cs="Calibri"/>
          <w:sz w:val="22"/>
          <w:szCs w:val="22"/>
          <w:lang w:eastAsia="en-US"/>
        </w:rPr>
        <w:t>Jaki jest czas realizacji dostaw części zamiennych, czy Zarząd posiada magazyn źródeł światła i części zamiennych?</w:t>
      </w:r>
    </w:p>
    <w:p w:rsidR="00AC4A88" w:rsidRPr="00AC4A88" w:rsidRDefault="00AC4A88" w:rsidP="00AC4A88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AC4A88">
        <w:rPr>
          <w:rFonts w:ascii="Calibri" w:hAnsi="Calibri" w:cs="Calibri"/>
          <w:sz w:val="22"/>
          <w:szCs w:val="22"/>
          <w:lang w:eastAsia="en-US"/>
        </w:rPr>
        <w:t>Czy pracownik wykonujący usługę otrzyma dostęp do pomieszczenia warsztatu?</w:t>
      </w:r>
    </w:p>
    <w:p w:rsidR="00AC4A88" w:rsidRPr="00AC4A88" w:rsidRDefault="00AC4A88" w:rsidP="00AC4A88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AC4A88">
        <w:rPr>
          <w:rFonts w:ascii="Calibri" w:hAnsi="Calibri" w:cs="Calibri"/>
          <w:sz w:val="22"/>
          <w:szCs w:val="22"/>
          <w:lang w:eastAsia="en-US"/>
        </w:rPr>
        <w:t>Czy kontrola instalacji w przypadku zmiany najemcy zawiera pomiary elektryczne?</w:t>
      </w:r>
    </w:p>
    <w:p w:rsidR="00AC4A88" w:rsidRPr="00AC4A88" w:rsidRDefault="00AC4A88" w:rsidP="00AC4A88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AC4A88">
        <w:rPr>
          <w:rFonts w:ascii="Calibri" w:hAnsi="Calibri" w:cs="Calibri"/>
          <w:sz w:val="22"/>
          <w:szCs w:val="22"/>
          <w:lang w:eastAsia="en-US"/>
        </w:rPr>
        <w:t>Czy Zarząd posiada aktualną dokumentację instalacji wskazanych do obsługi w zakresie przedmiotu Ogłoszenia?   </w:t>
      </w:r>
    </w:p>
    <w:p w:rsidR="00AC4A88" w:rsidRPr="00AC4A88" w:rsidRDefault="00AC4A88" w:rsidP="00AC4A88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AC4A88">
        <w:rPr>
          <w:rFonts w:ascii="Calibri" w:hAnsi="Calibri" w:cs="Calibri"/>
          <w:sz w:val="22"/>
          <w:szCs w:val="22"/>
          <w:lang w:eastAsia="en-US"/>
        </w:rPr>
        <w:t xml:space="preserve">W odpowiedzi na zapytanie  z 27 listopada z godz.20:06, punkt c-d,  bardzo nieprecyzyjny jest zakres prac, co uniemożliwia ocenę jakie zasoby </w:t>
      </w:r>
    </w:p>
    <w:p w:rsidR="00AC4A88" w:rsidRPr="00AC4A88" w:rsidRDefault="00AC4A88" w:rsidP="00AC4A88">
      <w:pPr>
        <w:ind w:left="720"/>
        <w:rPr>
          <w:rFonts w:ascii="Calibri" w:hAnsi="Calibri" w:cs="Calibri"/>
          <w:sz w:val="22"/>
          <w:szCs w:val="22"/>
          <w:lang w:eastAsia="en-US"/>
        </w:rPr>
      </w:pPr>
      <w:r w:rsidRPr="00AC4A88">
        <w:rPr>
          <w:rFonts w:ascii="Calibri" w:hAnsi="Calibri" w:cs="Calibri"/>
          <w:sz w:val="22"/>
          <w:szCs w:val="22"/>
          <w:lang w:eastAsia="en-US"/>
        </w:rPr>
        <w:t>będą niezbędne do wykonania zadania / np. drabiny, zwyżka, ilość pracowników ? /:  </w:t>
      </w:r>
    </w:p>
    <w:p w:rsidR="00AC4A88" w:rsidRPr="00AC4A88" w:rsidRDefault="00AC4A88" w:rsidP="00AC4A88">
      <w:pPr>
        <w:ind w:left="720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AC4A88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-…montaż oraz demontaż oświetlenia dekoracyjnego  w okresie świąt na zewnątrz jak i wewnątrz budynku Ratusza,</w:t>
      </w:r>
    </w:p>
    <w:p w:rsidR="00AC4A88" w:rsidRPr="00AC4A88" w:rsidRDefault="00AC4A88" w:rsidP="00AC4A88">
      <w:pPr>
        <w:ind w:left="72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C4A88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- zapewnienie zasilania w energię elektryczną w czasie imprez zewnętrznych organizowanych przez Urząd Miasta.</w:t>
      </w:r>
    </w:p>
    <w:p w:rsidR="00AC4A88" w:rsidRPr="00AC4A88" w:rsidRDefault="00AC4A88" w:rsidP="00AC4A88">
      <w:pPr>
        <w:rPr>
          <w:rFonts w:ascii="Calibri" w:hAnsi="Calibri" w:cs="Calibri"/>
          <w:sz w:val="22"/>
          <w:szCs w:val="22"/>
          <w:lang w:eastAsia="en-US"/>
        </w:rPr>
      </w:pPr>
      <w:r w:rsidRPr="00AC4A88">
        <w:rPr>
          <w:rFonts w:ascii="Calibri" w:hAnsi="Calibri" w:cs="Calibri"/>
          <w:sz w:val="22"/>
          <w:szCs w:val="22"/>
          <w:lang w:eastAsia="en-US"/>
        </w:rPr>
        <w:t>             Te dwa zadania wykraczają poza zakres bieżącej konserwacji i usuwania awarii i powinny być przedmiotem oddzielnej oferty.</w:t>
      </w:r>
    </w:p>
    <w:p w:rsidR="00AC4A88" w:rsidRPr="00AC4A88" w:rsidRDefault="00AC4A88" w:rsidP="00AC4A88">
      <w:pPr>
        <w:rPr>
          <w:rFonts w:ascii="Calibri" w:hAnsi="Calibri" w:cs="Calibri"/>
          <w:sz w:val="22"/>
          <w:szCs w:val="22"/>
          <w:lang w:eastAsia="en-US"/>
        </w:rPr>
      </w:pPr>
      <w:r w:rsidRPr="00AC4A88">
        <w:rPr>
          <w:rFonts w:ascii="Calibri" w:hAnsi="Calibri" w:cs="Calibri"/>
          <w:sz w:val="22"/>
          <w:szCs w:val="22"/>
          <w:lang w:eastAsia="en-US"/>
        </w:rPr>
        <w:t>             W przypadku pozostawienia tak opisanego zakresu, proszę o określenie, jakie zasoby techniczne i sprzętowe są niezbędne do realizacji, ile osób,</w:t>
      </w:r>
    </w:p>
    <w:p w:rsidR="00AC4A88" w:rsidRPr="00AC4A88" w:rsidRDefault="00AC4A88" w:rsidP="00AC4A88">
      <w:pPr>
        <w:rPr>
          <w:rFonts w:ascii="Calibri" w:hAnsi="Calibri" w:cs="Calibri"/>
          <w:sz w:val="22"/>
          <w:szCs w:val="22"/>
          <w:lang w:eastAsia="en-US"/>
        </w:rPr>
      </w:pPr>
      <w:r w:rsidRPr="00AC4A88">
        <w:rPr>
          <w:rFonts w:ascii="Calibri" w:hAnsi="Calibri" w:cs="Calibri"/>
          <w:sz w:val="22"/>
          <w:szCs w:val="22"/>
          <w:lang w:eastAsia="en-US"/>
        </w:rPr>
        <w:t>             oraz ile instalacji dekoracji będzie zainstalowanych, celem określenia kosztów.</w:t>
      </w:r>
    </w:p>
    <w:p w:rsidR="00AC4A88" w:rsidRPr="00AC4A88" w:rsidRDefault="00AC4A88" w:rsidP="00AC4A88">
      <w:pPr>
        <w:rPr>
          <w:rFonts w:ascii="Calibri" w:hAnsi="Calibri" w:cs="Calibri"/>
          <w:sz w:val="22"/>
          <w:szCs w:val="22"/>
          <w:lang w:eastAsia="en-US"/>
        </w:rPr>
      </w:pPr>
      <w:r w:rsidRPr="00AC4A88">
        <w:rPr>
          <w:rFonts w:ascii="Calibri" w:hAnsi="Calibri" w:cs="Calibri"/>
          <w:sz w:val="22"/>
          <w:szCs w:val="22"/>
          <w:lang w:eastAsia="en-US"/>
        </w:rPr>
        <w:t>             W jaki sposób realizowane jest zapewnienie zasilania imprez; czy tylko wykonanie linii zasilającej, czy stała asysta elektryka w czasie imprez? Ile imprez, czy godzin pracy elektryka w roku?</w:t>
      </w:r>
      <w:r>
        <w:rPr>
          <w:rFonts w:ascii="Calibri" w:hAnsi="Calibri" w:cs="Calibri"/>
          <w:sz w:val="22"/>
          <w:szCs w:val="22"/>
          <w:lang w:eastAsia="en-US"/>
        </w:rPr>
        <w:t>”</w:t>
      </w:r>
    </w:p>
    <w:p w:rsidR="00AC4A88" w:rsidRPr="00AC4A88" w:rsidRDefault="00AC4A88" w:rsidP="00AC4A88">
      <w:pPr>
        <w:rPr>
          <w:rFonts w:ascii="Calibri" w:hAnsi="Calibri" w:cs="Calibri"/>
          <w:sz w:val="22"/>
          <w:szCs w:val="22"/>
          <w:lang w:eastAsia="en-US"/>
        </w:rPr>
      </w:pPr>
    </w:p>
    <w:p w:rsidR="00CB55A8" w:rsidRDefault="00CB55A8" w:rsidP="00CB55A8">
      <w:pPr>
        <w:rPr>
          <w:rFonts w:ascii="Calibri" w:hAnsi="Calibri" w:cs="Calibri"/>
          <w:sz w:val="22"/>
          <w:szCs w:val="22"/>
        </w:rPr>
      </w:pPr>
    </w:p>
    <w:p w:rsidR="00CB55A8" w:rsidRPr="00526078" w:rsidRDefault="00CB55A8" w:rsidP="00CB55A8">
      <w:pPr>
        <w:rPr>
          <w:rFonts w:ascii="Calibri" w:hAnsi="Calibri" w:cs="Calibri"/>
          <w:b/>
          <w:sz w:val="22"/>
          <w:szCs w:val="22"/>
        </w:rPr>
      </w:pPr>
      <w:r w:rsidRPr="00526078">
        <w:rPr>
          <w:rFonts w:ascii="Calibri" w:hAnsi="Calibri" w:cs="Calibri"/>
          <w:b/>
          <w:sz w:val="22"/>
          <w:szCs w:val="22"/>
        </w:rPr>
        <w:t>udziela się następującej odpowiedzi:</w:t>
      </w:r>
    </w:p>
    <w:p w:rsidR="00CB55A8" w:rsidRDefault="00CB55A8" w:rsidP="00CB55A8">
      <w:pPr>
        <w:jc w:val="both"/>
        <w:rPr>
          <w:rStyle w:val="Pogrubienie"/>
          <w:b w:val="0"/>
        </w:rPr>
      </w:pPr>
    </w:p>
    <w:p w:rsidR="00AC4A88" w:rsidRPr="0045425F" w:rsidRDefault="00AC4A88" w:rsidP="00AC4A88">
      <w:pPr>
        <w:rPr>
          <w:rFonts w:ascii="Calibri" w:hAnsi="Calibri" w:cs="Calibri"/>
          <w:color w:val="000000"/>
        </w:rPr>
      </w:pPr>
      <w:r>
        <w:rPr>
          <w:sz w:val="22"/>
          <w:szCs w:val="22"/>
        </w:rPr>
        <w:t>„</w:t>
      </w:r>
      <w:r>
        <w:rPr>
          <w:rFonts w:ascii="Calibri" w:hAnsi="Calibri" w:cs="Calibri"/>
          <w:color w:val="000000"/>
        </w:rPr>
        <w:t xml:space="preserve">W </w:t>
      </w:r>
      <w:r w:rsidRPr="0045425F">
        <w:rPr>
          <w:rFonts w:ascii="Calibri" w:hAnsi="Calibri" w:cs="Calibri"/>
          <w:color w:val="000000"/>
        </w:rPr>
        <w:t xml:space="preserve">nawiązaniu do Państwa zapytania dotyczącego świadczenia usług w zakresie bieżącego utrzymania i napraw sieci wewnętrznej i urządzeń elektrycznych - udzielamy następującej odpowiedzi: </w:t>
      </w:r>
    </w:p>
    <w:p w:rsidR="00AC4A88" w:rsidRPr="0045425F" w:rsidRDefault="00AC4A88" w:rsidP="00AC4A88">
      <w:pPr>
        <w:rPr>
          <w:rFonts w:ascii="Calibri" w:hAnsi="Calibri" w:cs="Calibri"/>
          <w:color w:val="000000"/>
        </w:rPr>
      </w:pPr>
      <w:r w:rsidRPr="0045425F">
        <w:rPr>
          <w:rFonts w:ascii="Calibri" w:hAnsi="Calibri" w:cs="Calibri"/>
          <w:color w:val="000000"/>
        </w:rPr>
        <w:t> </w:t>
      </w:r>
    </w:p>
    <w:p w:rsidR="00AC4A88" w:rsidRPr="0045425F" w:rsidRDefault="00AC4A88" w:rsidP="00AC4A88">
      <w:pPr>
        <w:rPr>
          <w:rFonts w:ascii="Calibri" w:hAnsi="Calibri" w:cs="Calibri"/>
          <w:color w:val="000000"/>
        </w:rPr>
      </w:pPr>
      <w:r w:rsidRPr="0045425F">
        <w:rPr>
          <w:rFonts w:ascii="Calibri" w:hAnsi="Calibri" w:cs="Calibri"/>
          <w:color w:val="000000"/>
        </w:rPr>
        <w:t>ad. 1 – usterki zgłaszane są do firmy telefonicznie bądź drogą mailową, ponieważ jest to najszybszy sposób kontaktu;</w:t>
      </w:r>
    </w:p>
    <w:p w:rsidR="00AC4A88" w:rsidRPr="0045425F" w:rsidRDefault="00AC4A88" w:rsidP="00AC4A8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ad. 2 – usterki </w:t>
      </w:r>
      <w:r w:rsidRPr="0045425F">
        <w:rPr>
          <w:rFonts w:ascii="Calibri" w:hAnsi="Calibri" w:cs="Calibri"/>
          <w:color w:val="000000"/>
        </w:rPr>
        <w:t>usuwane są w z</w:t>
      </w:r>
      <w:r>
        <w:rPr>
          <w:rFonts w:ascii="Calibri" w:hAnsi="Calibri" w:cs="Calibri"/>
          <w:color w:val="000000"/>
        </w:rPr>
        <w:t>ależności od stopnia zagrożenia a także stopnia trudności naprawy danej awarii;</w:t>
      </w:r>
    </w:p>
    <w:p w:rsidR="00AC4A88" w:rsidRPr="0045425F" w:rsidRDefault="00AC4A88" w:rsidP="00AC4A88">
      <w:pPr>
        <w:rPr>
          <w:rFonts w:ascii="Calibri" w:hAnsi="Calibri" w:cs="Calibri"/>
          <w:color w:val="000000"/>
        </w:rPr>
      </w:pPr>
      <w:r w:rsidRPr="0045425F">
        <w:rPr>
          <w:rFonts w:ascii="Calibri" w:hAnsi="Calibri" w:cs="Calibri"/>
          <w:color w:val="000000"/>
        </w:rPr>
        <w:t>ad. 3, ad. 4 – na budynkach użyteczności publicznej i budynkach komunalnych usługę realizuje się w godzinach pracy Urzędubądź w innym terminie, uzgodnionym wcześniej z Zarządcą;</w:t>
      </w:r>
    </w:p>
    <w:p w:rsidR="00AC4A88" w:rsidRDefault="00AC4A88" w:rsidP="00AC4A88">
      <w:pPr>
        <w:rPr>
          <w:rFonts w:ascii="Calibri" w:hAnsi="Calibri" w:cs="Calibri"/>
          <w:color w:val="000000"/>
        </w:rPr>
      </w:pPr>
      <w:r w:rsidRPr="0045425F">
        <w:rPr>
          <w:rFonts w:ascii="Calibri" w:hAnsi="Calibri" w:cs="Calibri"/>
          <w:color w:val="000000"/>
        </w:rPr>
        <w:lastRenderedPageBreak/>
        <w:t xml:space="preserve">ad. </w:t>
      </w:r>
      <w:r>
        <w:rPr>
          <w:rFonts w:ascii="Calibri" w:hAnsi="Calibri" w:cs="Calibri"/>
          <w:color w:val="000000"/>
        </w:rPr>
        <w:t>5  – do chwili obecnej stosowany był miesięczny ryczałt;</w:t>
      </w:r>
    </w:p>
    <w:p w:rsidR="00AC4A88" w:rsidRDefault="00AC4A88" w:rsidP="00AC4A8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ad. 6 – wszelkie prace Wykonawca winien wykonać siłami własnymi bez zlecania ich osobom trzecim;</w:t>
      </w:r>
    </w:p>
    <w:p w:rsidR="00AC4A88" w:rsidRDefault="00AC4A88" w:rsidP="00AC4A8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ad. 7 – firma pozostaje w kontakcie telefonicznym z Zarządcą;</w:t>
      </w:r>
    </w:p>
    <w:p w:rsidR="00AC4A88" w:rsidRDefault="00AC4A88" w:rsidP="00AC4A8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ad. 8 – MZBK odpowiada za zakup niezbędnych części koniecznych do usunięcia awarii. Zakupuje je w miarę potrzeby w trybie pilnym;</w:t>
      </w:r>
    </w:p>
    <w:p w:rsidR="00AC4A88" w:rsidRDefault="00AC4A88" w:rsidP="00AC4A8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ad. 9 – MZBK nie posiada warsztatu;</w:t>
      </w:r>
    </w:p>
    <w:p w:rsidR="00AC4A88" w:rsidRDefault="00AC4A88" w:rsidP="00AC4A8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ad. 10 – w przypadku zmiany najemcy konieczne jest wykonanie pomiarów w celu przekazania kolejnemu najemcy lokalu;</w:t>
      </w:r>
    </w:p>
    <w:p w:rsidR="00AC4A88" w:rsidRDefault="00AC4A88" w:rsidP="00AC4A8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ad. 11 – MZBK posiada aktualne przeglądy instalacji elektrycznych na budynkach. W przypadku nowych odbiorów MZBK posiada dokumentację elektryczną powykonawczą;</w:t>
      </w:r>
    </w:p>
    <w:p w:rsidR="00AC4A88" w:rsidRDefault="00AC4A88" w:rsidP="00AC4A8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ad. 12 – informujemy, że montaż oraz demontaż oświetlenia dekoracyjnego w okresie świąt dotyczy tylko budynku Ratusza. Nie wymaga on używania zwyżki a jedynie drabiny. Do tej pory ww. prace wykonywane były przez jednego pracownika.</w:t>
      </w:r>
    </w:p>
    <w:p w:rsidR="00CB55A8" w:rsidRPr="00AC4A88" w:rsidRDefault="00AC4A88" w:rsidP="00AC4A8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Jeżeli chodzi o imprezy zewnętrzne, elektryk ustala wszystko wcześniej z Organizatorem. Zadaniem Elektryka jest sprawdzenie, czy instalacja elektryczna w Urzędzie Miasta jest gotowa do podłączenia ustalonej mocy elektrycznej.”</w:t>
      </w:r>
    </w:p>
    <w:p w:rsidR="00601123" w:rsidRDefault="00526078">
      <w:bookmarkStart w:id="0" w:name="_GoBack"/>
      <w:bookmarkEnd w:id="0"/>
    </w:p>
    <w:sectPr w:rsidR="00601123" w:rsidSect="002B4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343"/>
    <w:multiLevelType w:val="hybridMultilevel"/>
    <w:tmpl w:val="F6D27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7CD"/>
    <w:multiLevelType w:val="hybridMultilevel"/>
    <w:tmpl w:val="1996E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5A8"/>
    <w:rsid w:val="000704B6"/>
    <w:rsid w:val="000E4A18"/>
    <w:rsid w:val="000E76F6"/>
    <w:rsid w:val="002B4F34"/>
    <w:rsid w:val="004063AB"/>
    <w:rsid w:val="004C2BE6"/>
    <w:rsid w:val="00526078"/>
    <w:rsid w:val="005D1B4D"/>
    <w:rsid w:val="00AC4A88"/>
    <w:rsid w:val="00CB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55A8"/>
    <w:rPr>
      <w:b/>
      <w:bCs/>
    </w:rPr>
  </w:style>
  <w:style w:type="paragraph" w:styleId="Akapitzlist">
    <w:name w:val="List Paragraph"/>
    <w:basedOn w:val="Normalny"/>
    <w:uiPriority w:val="34"/>
    <w:qFormat/>
    <w:rsid w:val="00AC4A88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Oruba-Kozieł</dc:creator>
  <cp:keywords/>
  <dc:description/>
  <cp:lastModifiedBy>MZBK</cp:lastModifiedBy>
  <cp:revision>3</cp:revision>
  <dcterms:created xsi:type="dcterms:W3CDTF">2017-12-20T09:27:00Z</dcterms:created>
  <dcterms:modified xsi:type="dcterms:W3CDTF">2017-12-20T09:40:00Z</dcterms:modified>
</cp:coreProperties>
</file>